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0878"/>
    <w:p w:rsidR="00000000" w:rsidRDefault="00460878"/>
    <w:p w:rsidR="00000000" w:rsidRDefault="00460878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ЭМИССИОННЫХ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ЦЕННЫХ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БУМАГ</w:t>
      </w:r>
    </w:p>
    <w:p w:rsidR="00000000" w:rsidRDefault="00460878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Энергия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460878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42738-A</w:t>
      </w:r>
    </w:p>
    <w:p w:rsidR="00000000" w:rsidRDefault="00460878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12 </w:t>
      </w:r>
      <w:r>
        <w:rPr>
          <w:b/>
          <w:bCs/>
          <w:sz w:val="32"/>
          <w:szCs w:val="32"/>
        </w:rPr>
        <w:t>месяцев</w:t>
      </w:r>
      <w:r>
        <w:rPr>
          <w:b/>
          <w:bCs/>
          <w:sz w:val="32"/>
          <w:szCs w:val="32"/>
        </w:rPr>
        <w:t xml:space="preserve"> 2021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460878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эмитента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</w:t>
      </w:r>
      <w:r>
        <w:rPr>
          <w:b/>
          <w:bCs/>
          <w:sz w:val="24"/>
          <w:szCs w:val="24"/>
        </w:rPr>
        <w:t>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460878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Адрес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эмитента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  <w:b/>
                <w:bCs/>
              </w:rPr>
            </w:pPr>
            <w:r w:rsidRPr="00B03EDE">
              <w:rPr>
                <w:rFonts w:eastAsiaTheme="minorEastAsia"/>
                <w:b/>
                <w:bCs/>
              </w:rPr>
              <w:t xml:space="preserve">399775, </w:t>
            </w:r>
            <w:r w:rsidRPr="00B03EDE">
              <w:rPr>
                <w:rFonts w:eastAsiaTheme="minorEastAsia"/>
                <w:b/>
                <w:bCs/>
              </w:rPr>
              <w:t>Липецкая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область</w:t>
            </w:r>
            <w:r w:rsidRPr="00B03EDE">
              <w:rPr>
                <w:rFonts w:eastAsiaTheme="minorEastAsia"/>
                <w:b/>
                <w:bCs/>
              </w:rPr>
              <w:t xml:space="preserve">, </w:t>
            </w:r>
            <w:r w:rsidRPr="00B03EDE">
              <w:rPr>
                <w:rFonts w:eastAsiaTheme="minorEastAsia"/>
                <w:b/>
                <w:bCs/>
              </w:rPr>
              <w:t>город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Елец</w:t>
            </w:r>
            <w:r w:rsidRPr="00B03EDE">
              <w:rPr>
                <w:rFonts w:eastAsiaTheme="minorEastAsia"/>
                <w:b/>
                <w:bCs/>
              </w:rPr>
              <w:t xml:space="preserve">, </w:t>
            </w:r>
            <w:r w:rsidRPr="00B03EDE">
              <w:rPr>
                <w:rFonts w:eastAsiaTheme="minorEastAsia"/>
                <w:b/>
                <w:bCs/>
              </w:rPr>
              <w:t>поселок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Электрик</w:t>
            </w:r>
            <w:r w:rsidRPr="00B03EDE">
              <w:rPr>
                <w:rFonts w:eastAsiaTheme="minorEastAsia"/>
                <w:b/>
                <w:bCs/>
              </w:rPr>
              <w:t xml:space="preserve">, </w:t>
            </w:r>
            <w:r w:rsidRPr="00B03EDE">
              <w:rPr>
                <w:rFonts w:eastAsiaTheme="minorEastAsia"/>
                <w:b/>
                <w:bCs/>
              </w:rPr>
              <w:t>дом</w:t>
            </w:r>
            <w:r w:rsidRPr="00B03EDE">
              <w:rPr>
                <w:rFonts w:eastAsiaTheme="minorEastAsia"/>
                <w:b/>
                <w:bCs/>
              </w:rPr>
              <w:t xml:space="preserve"> 1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Контактное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лицо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эмитента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  <w:b/>
                <w:bCs/>
              </w:rPr>
              <w:t>Архипенко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Ирина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Владимировна</w:t>
            </w:r>
            <w:r w:rsidRPr="00B03EDE">
              <w:rPr>
                <w:rFonts w:eastAsiaTheme="minorEastAsia"/>
                <w:b/>
                <w:bCs/>
              </w:rPr>
              <w:t xml:space="preserve">, </w:t>
            </w:r>
            <w:r w:rsidRPr="00B03EDE">
              <w:rPr>
                <w:rFonts w:eastAsiaTheme="minorEastAsia"/>
                <w:b/>
                <w:bCs/>
              </w:rPr>
              <w:t>Заместитель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генерального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директора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по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фина</w:t>
            </w:r>
            <w:r w:rsidRPr="00B03EDE">
              <w:rPr>
                <w:rFonts w:eastAsiaTheme="minorEastAsia"/>
                <w:b/>
                <w:bCs/>
              </w:rPr>
              <w:t>нсам</w:t>
            </w:r>
            <w:r w:rsidRPr="00B03EDE">
              <w:rPr>
                <w:rFonts w:eastAsiaTheme="minorEastAsia"/>
                <w:b/>
                <w:bCs/>
              </w:rPr>
              <w:t xml:space="preserve"> </w:t>
            </w:r>
            <w:r w:rsidRPr="00B03EDE">
              <w:rPr>
                <w:rFonts w:eastAsiaTheme="minorEastAsia"/>
                <w:b/>
                <w:bCs/>
              </w:rPr>
              <w:t>АО</w:t>
            </w:r>
            <w:r w:rsidRPr="00B03EDE">
              <w:rPr>
                <w:rFonts w:eastAsiaTheme="minorEastAsia"/>
                <w:b/>
                <w:bCs/>
              </w:rPr>
              <w:t xml:space="preserve"> "</w:t>
            </w:r>
            <w:r w:rsidRPr="00B03EDE">
              <w:rPr>
                <w:rFonts w:eastAsiaTheme="minorEastAsia"/>
                <w:b/>
                <w:bCs/>
              </w:rPr>
              <w:t>Энергия</w:t>
            </w:r>
            <w:r w:rsidRPr="00B03EDE">
              <w:rPr>
                <w:rFonts w:eastAsiaTheme="minorEastAsia"/>
                <w:b/>
                <w:bCs/>
              </w:rPr>
              <w:t>"</w:t>
            </w:r>
          </w:p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Телефон</w:t>
            </w:r>
            <w:r w:rsidRPr="00B03EDE">
              <w:rPr>
                <w:rFonts w:eastAsiaTheme="minorEastAsia"/>
              </w:rPr>
              <w:t>:</w:t>
            </w:r>
            <w:r w:rsidRPr="00B03EDE">
              <w:rPr>
                <w:rFonts w:eastAsiaTheme="minorEastAsia"/>
                <w:b/>
                <w:bCs/>
              </w:rPr>
              <w:t xml:space="preserve"> (47467) 4-07-94, 2-74-40</w:t>
            </w:r>
          </w:p>
          <w:p w:rsidR="00000000" w:rsidRPr="00B03EDE" w:rsidRDefault="00460878">
            <w:pPr>
              <w:rPr>
                <w:rFonts w:eastAsiaTheme="minorEastAsia"/>
                <w:b/>
                <w:bCs/>
              </w:rPr>
            </w:pPr>
            <w:r w:rsidRPr="00B03EDE">
              <w:rPr>
                <w:rFonts w:eastAsiaTheme="minorEastAsia"/>
              </w:rPr>
              <w:t>Адрес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электронной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почты</w:t>
            </w:r>
            <w:r w:rsidRPr="00B03EDE">
              <w:rPr>
                <w:rFonts w:eastAsiaTheme="minorEastAsia"/>
              </w:rPr>
              <w:t>:</w:t>
            </w:r>
            <w:r w:rsidRPr="00B03EDE">
              <w:rPr>
                <w:rFonts w:eastAsiaTheme="minorEastAsia"/>
                <w:b/>
                <w:bCs/>
              </w:rPr>
              <w:t xml:space="preserve"> iv_arhipenko@ao-energiya.ru</w:t>
            </w:r>
          </w:p>
        </w:tc>
        <w:tc>
          <w:tcPr>
            <w:gridSpan w:val="0"/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</w:tbl>
    <w:p w:rsidR="00000000" w:rsidRDefault="00460878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Адрес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страницы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сети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Интернет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  <w:b/>
                <w:bCs/>
              </w:rPr>
            </w:pPr>
            <w:r w:rsidRPr="00B03EDE">
              <w:rPr>
                <w:rFonts w:eastAsiaTheme="minorEastAsia"/>
                <w:b/>
                <w:bCs/>
              </w:rPr>
              <w:t>https://www.e-disclosure.ru/portal/company.aspx?id=21210; http://ao-energiya.ru/; http://jsc-energiya.com/</w:t>
            </w:r>
          </w:p>
        </w:tc>
      </w:tr>
    </w:tbl>
    <w:p w:rsidR="00000000" w:rsidRDefault="00460878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B03EDE" w:rsidRDefault="00460878">
            <w:pPr>
              <w:spacing w:before="120"/>
              <w:rPr>
                <w:rFonts w:eastAsiaTheme="minorEastAsia"/>
              </w:rPr>
            </w:pPr>
          </w:p>
          <w:p w:rsidR="00000000" w:rsidRPr="00B03EDE" w:rsidRDefault="00460878">
            <w:pPr>
              <w:spacing w:before="200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Генерал</w:t>
            </w:r>
            <w:r w:rsidRPr="00B03EDE">
              <w:rPr>
                <w:rFonts w:eastAsiaTheme="minorEastAsia"/>
              </w:rPr>
              <w:t>ьный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директор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АО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Дата</w:t>
            </w:r>
            <w:r w:rsidR="00B03EDE" w:rsidRPr="00B03EDE">
              <w:rPr>
                <w:rFonts w:eastAsiaTheme="minorEastAsia"/>
              </w:rPr>
              <w:t>: 19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апреля</w:t>
            </w:r>
            <w:r w:rsidRPr="00B03EDE">
              <w:rPr>
                <w:rFonts w:eastAsiaTheme="minorEastAsia"/>
              </w:rPr>
              <w:t xml:space="preserve"> 2022 </w:t>
            </w:r>
            <w:r w:rsidRPr="00B03EDE">
              <w:rPr>
                <w:rFonts w:eastAsiaTheme="minorEastAsia"/>
              </w:rPr>
              <w:t>г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  <w:p w:rsidR="00000000" w:rsidRPr="00B03EDE" w:rsidRDefault="00460878">
            <w:pPr>
              <w:spacing w:before="200" w:after="200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br/>
              <w:t xml:space="preserve">____________ </w:t>
            </w:r>
            <w:r w:rsidRPr="00B03EDE">
              <w:rPr>
                <w:rFonts w:eastAsiaTheme="minorEastAsia"/>
              </w:rPr>
              <w:t>В</w:t>
            </w:r>
            <w:r w:rsidRPr="00B03EDE">
              <w:rPr>
                <w:rFonts w:eastAsiaTheme="minorEastAsia"/>
              </w:rPr>
              <w:t>.</w:t>
            </w:r>
            <w:r w:rsidRPr="00B03EDE">
              <w:rPr>
                <w:rFonts w:eastAsiaTheme="minorEastAsia"/>
              </w:rPr>
              <w:t>М</w:t>
            </w:r>
            <w:r w:rsidRPr="00B03EDE">
              <w:rPr>
                <w:rFonts w:eastAsiaTheme="minorEastAsia"/>
              </w:rPr>
              <w:t xml:space="preserve">. </w:t>
            </w:r>
            <w:r w:rsidRPr="00B03EDE">
              <w:rPr>
                <w:rFonts w:eastAsiaTheme="minorEastAsia"/>
              </w:rPr>
              <w:t>Иванов</w:t>
            </w:r>
            <w:r w:rsidRPr="00B03EDE">
              <w:rPr>
                <w:rFonts w:eastAsiaTheme="minorEastAsia"/>
              </w:rPr>
              <w:br/>
              <w:t xml:space="preserve">    </w:t>
            </w:r>
            <w:r w:rsidRPr="00B03EDE">
              <w:rPr>
                <w:rFonts w:eastAsiaTheme="minorEastAsia"/>
              </w:rPr>
              <w:t>подпись</w:t>
            </w:r>
          </w:p>
        </w:tc>
      </w:tr>
    </w:tbl>
    <w:p w:rsidR="00000000" w:rsidRDefault="00460878"/>
    <w:p w:rsidR="00000000" w:rsidRDefault="00460878"/>
    <w:p w:rsidR="002107A0" w:rsidRDefault="002107A0" w:rsidP="002107A0">
      <w:pPr>
        <w:pStyle w:val="1"/>
        <w:jc w:val="left"/>
      </w:pPr>
    </w:p>
    <w:p w:rsidR="002107A0" w:rsidRDefault="002107A0" w:rsidP="002107A0"/>
    <w:p w:rsidR="002107A0" w:rsidRDefault="002107A0" w:rsidP="002107A0"/>
    <w:p w:rsidR="002107A0" w:rsidRDefault="002107A0" w:rsidP="002107A0"/>
    <w:p w:rsidR="002107A0" w:rsidRDefault="002107A0" w:rsidP="002107A0"/>
    <w:p w:rsidR="002107A0" w:rsidRDefault="002107A0" w:rsidP="002107A0"/>
    <w:p w:rsidR="002107A0" w:rsidRDefault="002107A0" w:rsidP="002107A0"/>
    <w:p w:rsidR="002107A0" w:rsidRDefault="002107A0" w:rsidP="002107A0"/>
    <w:p w:rsidR="002107A0" w:rsidRPr="002107A0" w:rsidRDefault="002107A0" w:rsidP="002107A0"/>
    <w:p w:rsidR="002107A0" w:rsidRDefault="002107A0" w:rsidP="002107A0">
      <w:pPr>
        <w:pStyle w:val="a5"/>
        <w:jc w:val="center"/>
      </w:pPr>
      <w:r>
        <w:lastRenderedPageBreak/>
        <w:t>Оглавление</w:t>
      </w:r>
    </w:p>
    <w:p w:rsidR="002107A0" w:rsidRDefault="002107A0">
      <w:pPr>
        <w:pStyle w:val="11"/>
        <w:tabs>
          <w:tab w:val="right" w:leader="dot" w:pos="9061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1250158" w:history="1">
        <w:r w:rsidRPr="002E4491">
          <w:rPr>
            <w:rStyle w:val="a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11"/>
        <w:tabs>
          <w:tab w:val="right" w:leader="dot" w:pos="9061"/>
        </w:tabs>
        <w:rPr>
          <w:noProof/>
        </w:rPr>
      </w:pPr>
      <w:hyperlink w:anchor="_Toc101250159" w:history="1">
        <w:r w:rsidRPr="002E4491">
          <w:rPr>
            <w:rStyle w:val="a6"/>
            <w:noProof/>
          </w:rPr>
          <w:t>Раздел 1. Управленческий отчет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60" w:history="1">
        <w:r w:rsidRPr="002E4491">
          <w:rPr>
            <w:rStyle w:val="a6"/>
            <w:noProof/>
          </w:rPr>
          <w:t>1.1. Общие сведения об эмитенте и его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61" w:history="1">
        <w:r w:rsidRPr="002E4491">
          <w:rPr>
            <w:rStyle w:val="a6"/>
            <w:noProof/>
          </w:rPr>
          <w:t>1.2. Сведения о положении эмитента в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62" w:history="1">
        <w:r w:rsidRPr="002E4491">
          <w:rPr>
            <w:rStyle w:val="a6"/>
            <w:noProof/>
          </w:rPr>
          <w:t>1.3. Основные операционные показатели, характеризующие деятельность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63" w:history="1">
        <w:r w:rsidRPr="002E4491">
          <w:rPr>
            <w:rStyle w:val="a6"/>
            <w:noProof/>
          </w:rPr>
          <w:t>1.4. Основные финансовые показатели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64" w:history="1">
        <w:r w:rsidRPr="002E4491">
          <w:rPr>
            <w:rStyle w:val="a6"/>
            <w:noProof/>
          </w:rPr>
          <w:t>1.5. Сведения об основных поставщиках, имеющих для эмитента существенное 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65" w:history="1">
        <w:r w:rsidRPr="002E4491">
          <w:rPr>
            <w:rStyle w:val="a6"/>
            <w:noProof/>
          </w:rPr>
          <w:t>1.6. Сведения об основных дебиторах, имеющих для эмитента существенное 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66" w:history="1">
        <w:r w:rsidRPr="002E4491">
          <w:rPr>
            <w:rStyle w:val="a6"/>
            <w:noProof/>
          </w:rPr>
          <w:t>1.7. Сведения об обязательствах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67" w:history="1">
        <w:r w:rsidRPr="002E4491">
          <w:rPr>
            <w:rStyle w:val="a6"/>
            <w:noProof/>
          </w:rPr>
          <w:t>1.8. Сведения о перспективах развития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68" w:history="1">
        <w:r w:rsidRPr="002E4491">
          <w:rPr>
            <w:rStyle w:val="a6"/>
            <w:noProof/>
          </w:rPr>
          <w:t>1.9. Сведения о рисках, связанных с деятельностью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11"/>
        <w:tabs>
          <w:tab w:val="right" w:leader="dot" w:pos="9061"/>
        </w:tabs>
        <w:rPr>
          <w:noProof/>
        </w:rPr>
      </w:pPr>
      <w:hyperlink w:anchor="_Toc101250169" w:history="1">
        <w:r w:rsidRPr="002E4491">
          <w:rPr>
            <w:rStyle w:val="a6"/>
            <w:noProof/>
          </w:rPr>
  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70" w:history="1">
        <w:r w:rsidRPr="002E4491">
          <w:rPr>
            <w:rStyle w:val="a6"/>
            <w:noProof/>
          </w:rPr>
          <w:t>2.1. Информация о лицах, входящих в состав органов управления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71" w:history="1">
        <w:r w:rsidRPr="002E4491">
          <w:rPr>
            <w:rStyle w:val="a6"/>
            <w:noProof/>
          </w:rPr>
          <w:t>2.1.1. Состав совета директоров (наблюдательного совета)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72" w:history="1">
        <w:r w:rsidRPr="002E4491">
          <w:rPr>
            <w:rStyle w:val="a6"/>
            <w:noProof/>
          </w:rPr>
          <w:t>2.1.2. Информация о единоличном исполнительном органе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73" w:history="1">
        <w:r w:rsidRPr="002E4491">
          <w:rPr>
            <w:rStyle w:val="a6"/>
            <w:noProof/>
          </w:rPr>
          <w:t>2.1.3. Состав коллегиального исполнительного органа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74" w:history="1">
        <w:r w:rsidRPr="002E4491">
          <w:rPr>
            <w:rStyle w:val="a6"/>
            <w:noProof/>
          </w:rPr>
  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75" w:history="1">
        <w:r w:rsidRPr="002E4491">
          <w:rPr>
            <w:rStyle w:val="a6"/>
            <w:noProof/>
          </w:rPr>
  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76" w:history="1">
        <w:r w:rsidRPr="002E4491">
          <w:rPr>
            <w:rStyle w:val="a6"/>
            <w:noProof/>
          </w:rPr>
  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77" w:history="1">
        <w:r w:rsidRPr="002E4491">
          <w:rPr>
            <w:rStyle w:val="a6"/>
            <w:noProof/>
          </w:rPr>
  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11"/>
        <w:tabs>
          <w:tab w:val="right" w:leader="dot" w:pos="9061"/>
        </w:tabs>
        <w:rPr>
          <w:noProof/>
        </w:rPr>
      </w:pPr>
      <w:hyperlink w:anchor="_Toc101250178" w:history="1">
        <w:r w:rsidRPr="002E4491">
          <w:rPr>
            <w:rStyle w:val="a6"/>
            <w:noProof/>
          </w:rPr>
  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79" w:history="1">
        <w:r w:rsidRPr="002E4491">
          <w:rPr>
            <w:rStyle w:val="a6"/>
            <w:noProof/>
          </w:rPr>
          <w:t>3.1. Сведения об общем количестве акционеров (участников, членов)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80" w:history="1">
        <w:r w:rsidRPr="002E4491">
          <w:rPr>
            <w:rStyle w:val="a6"/>
            <w:noProof/>
          </w:rPr>
  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81" w:history="1">
        <w:r w:rsidRPr="002E4491">
          <w:rPr>
            <w:rStyle w:val="a6"/>
            <w:noProof/>
          </w:rPr>
  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82" w:history="1">
        <w:r w:rsidRPr="002E4491">
          <w:rPr>
            <w:rStyle w:val="a6"/>
            <w:noProof/>
          </w:rPr>
          <w:t>3.4. Сделки эмитента, в совершении которых имелась заинтересованность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83" w:history="1">
        <w:r w:rsidRPr="002E4491">
          <w:rPr>
            <w:rStyle w:val="a6"/>
            <w:noProof/>
          </w:rPr>
          <w:t>3.5. Крупные сделки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11"/>
        <w:tabs>
          <w:tab w:val="right" w:leader="dot" w:pos="9061"/>
        </w:tabs>
        <w:rPr>
          <w:noProof/>
        </w:rPr>
      </w:pPr>
      <w:hyperlink w:anchor="_Toc101250184" w:history="1">
        <w:r w:rsidRPr="002E4491">
          <w:rPr>
            <w:rStyle w:val="a6"/>
            <w:noProof/>
          </w:rPr>
          <w:t>Раздел 4. Дополнительные сведения об эмитенте и о размещенных им ценных бумагах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85" w:history="1">
        <w:r w:rsidRPr="002E4491">
          <w:rPr>
            <w:rStyle w:val="a6"/>
            <w:noProof/>
          </w:rPr>
          <w:t>4.1. Подконтрольные эмитенту организации, имеющие для него существенное 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86" w:history="1">
        <w:r w:rsidRPr="002E4491">
          <w:rPr>
            <w:rStyle w:val="a6"/>
            <w:noProof/>
          </w:rPr>
          <w:t>4.2. Дополнительные сведения, раскрываемые эмитентами облигаций с целевым использованием денежных средств, полученных от их размещения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87" w:history="1">
        <w:r w:rsidRPr="002E4491">
          <w:rPr>
            <w:rStyle w:val="a6"/>
            <w:noProof/>
          </w:rPr>
  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88" w:history="1">
        <w:r w:rsidRPr="002E4491">
          <w:rPr>
            <w:rStyle w:val="a6"/>
            <w:noProof/>
          </w:rPr>
          <w:t>4.3.1. Дополнительные сведения об ипотечном покрытии по облигациям эмитента с ипотечным покрытием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89" w:history="1">
        <w:r w:rsidRPr="002E4491">
          <w:rPr>
            <w:rStyle w:val="a6"/>
            <w:noProof/>
          </w:rPr>
          <w:t>4.3.2.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90" w:history="1">
        <w:r w:rsidRPr="002E4491">
          <w:rPr>
            <w:rStyle w:val="a6"/>
            <w:noProof/>
          </w:rPr>
          <w:t>4.4. Сведения об объявленных и выплаченных дивидендах по акциям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91" w:history="1">
        <w:r w:rsidRPr="002E4491">
          <w:rPr>
            <w:rStyle w:val="a6"/>
            <w:noProof/>
          </w:rPr>
          <w:t>4.5. Сведения об организациях, осуществляющих учет прав на эмиссионные ценные бумаги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92" w:history="1">
        <w:r w:rsidRPr="002E4491">
          <w:rPr>
            <w:rStyle w:val="a6"/>
            <w:noProof/>
          </w:rPr>
          <w:t>4.5.1. Сведения о регистраторе, осуществляющем ведение реестра владельцев ценных бумаг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93" w:history="1">
        <w:r w:rsidRPr="002E4491">
          <w:rPr>
            <w:rStyle w:val="a6"/>
            <w:noProof/>
          </w:rPr>
          <w:t>4.5.2. Сведения о депозитарии, осуществляющем централизованный учет прав на ценные бумаги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94" w:history="1">
        <w:r w:rsidRPr="002E4491">
          <w:rPr>
            <w:rStyle w:val="a6"/>
            <w:noProof/>
          </w:rPr>
          <w:t>4.6. Информация об аудиторе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11"/>
        <w:tabs>
          <w:tab w:val="right" w:leader="dot" w:pos="9061"/>
        </w:tabs>
        <w:rPr>
          <w:noProof/>
        </w:rPr>
      </w:pPr>
      <w:hyperlink w:anchor="_Toc101250195" w:history="1">
        <w:r w:rsidRPr="002E4491">
          <w:rPr>
            <w:rStyle w:val="a6"/>
            <w:noProof/>
          </w:rPr>
          <w:t>Раздел 5. Консолидированная финансовая отчетность (финансовая отчетность), бухгалтерская (финансовая) отчетность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96" w:history="1">
        <w:r w:rsidRPr="002E4491">
          <w:rPr>
            <w:rStyle w:val="a6"/>
            <w:noProof/>
          </w:rPr>
          <w:t>5.1. Консолидированная финансовая отчетность (финансовая отчетность) эмитента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07A0" w:rsidRDefault="002107A0">
      <w:pPr>
        <w:pStyle w:val="21"/>
        <w:tabs>
          <w:tab w:val="right" w:leader="dot" w:pos="9061"/>
        </w:tabs>
        <w:rPr>
          <w:noProof/>
        </w:rPr>
      </w:pPr>
      <w:hyperlink w:anchor="_Toc101250197" w:history="1">
        <w:r w:rsidRPr="002E4491">
          <w:rPr>
            <w:rStyle w:val="a6"/>
            <w:noProof/>
          </w:rPr>
          <w:t>5.2. Бухгалтерская (финансовая) 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_Toc101250197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07A0" w:rsidRDefault="002107A0">
      <w:r>
        <w:fldChar w:fldCharType="end"/>
      </w:r>
    </w:p>
    <w:p w:rsidR="00000000" w:rsidRDefault="00460878" w:rsidP="002107A0">
      <w:pPr>
        <w:pStyle w:val="1"/>
      </w:pPr>
      <w:r>
        <w:br w:type="page"/>
      </w:r>
      <w:bookmarkStart w:id="0" w:name="_Toc101250158"/>
      <w:r>
        <w:lastRenderedPageBreak/>
        <w:t>Введение</w:t>
      </w:r>
      <w:bookmarkEnd w:id="0"/>
    </w:p>
    <w:p w:rsidR="00000000" w:rsidRDefault="00460878" w:rsidP="002107A0">
      <w:pPr>
        <w:jc w:val="both"/>
      </w:pPr>
      <w:r>
        <w:t>Информация</w:t>
      </w:r>
      <w:r>
        <w:t xml:space="preserve">, </w:t>
      </w:r>
      <w:r>
        <w:t>содержащаяся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эмитента</w:t>
      </w:r>
      <w:r>
        <w:t xml:space="preserve">, </w:t>
      </w:r>
      <w:r>
        <w:t>подлежит</w:t>
      </w:r>
      <w:r>
        <w:t xml:space="preserve"> </w:t>
      </w:r>
      <w:r>
        <w:t>раскрытию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4 </w:t>
      </w:r>
      <w:r>
        <w:t>статьи</w:t>
      </w:r>
      <w:r>
        <w:t xml:space="preserve"> 30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"</w:t>
      </w:r>
    </w:p>
    <w:p w:rsidR="00000000" w:rsidRDefault="00460878" w:rsidP="002107A0">
      <w:pPr>
        <w:pStyle w:val="SubHeading"/>
        <w:jc w:val="both"/>
      </w:pPr>
      <w:r>
        <w:t>Ос</w:t>
      </w:r>
      <w:r>
        <w:t>нования возникновения у эмитента обязанности осуществлять раскрытие информации в форме отчета эмитента</w:t>
      </w:r>
    </w:p>
    <w:p w:rsidR="00000000" w:rsidRDefault="00460878" w:rsidP="002107A0">
      <w:pPr>
        <w:ind w:left="200"/>
        <w:jc w:val="both"/>
      </w:pPr>
      <w:proofErr w:type="gramStart"/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proofErr w:type="gramEnd"/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jc w:val="both"/>
      </w:pP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отчетности</w:t>
      </w:r>
      <w:r>
        <w:t xml:space="preserve">, </w:t>
      </w:r>
      <w:r>
        <w:t>которая</w:t>
      </w:r>
      <w:r>
        <w:t xml:space="preserve"> (</w:t>
      </w:r>
      <w:r>
        <w:t>ссылка</w:t>
      </w:r>
      <w:r>
        <w:t xml:space="preserve"> </w:t>
      </w:r>
      <w:r>
        <w:t>на</w:t>
      </w:r>
      <w:r>
        <w:t xml:space="preserve"> </w:t>
      </w:r>
      <w:r>
        <w:t>которую</w:t>
      </w:r>
      <w:r>
        <w:t xml:space="preserve">) </w:t>
      </w:r>
      <w:r>
        <w:t>содержится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эмитента</w:t>
      </w:r>
      <w:r>
        <w:t xml:space="preserve"> </w:t>
      </w:r>
      <w:r>
        <w:t>раскрывается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>:</w:t>
      </w:r>
      <w:proofErr w:type="gramEnd"/>
    </w:p>
    <w:p w:rsidR="00000000" w:rsidRDefault="00460878" w:rsidP="002107A0">
      <w:pPr>
        <w:jc w:val="both"/>
      </w:pPr>
      <w:r>
        <w:t>В отчёте содержится ссылка отчетность на следующего вида</w:t>
      </w:r>
      <w:r>
        <w:t>:  бухгалтерска</w:t>
      </w:r>
      <w:proofErr w:type="gramStart"/>
      <w:r>
        <w:t>я(</w:t>
      </w:r>
      <w:proofErr w:type="gramEnd"/>
      <w:r>
        <w:t>финансовая) отчетность, на основании которой в отчете эмитента раскрывается информация о финансово-хозяйственной деятельности эмитента</w:t>
      </w:r>
    </w:p>
    <w:p w:rsidR="00000000" w:rsidRDefault="002107A0" w:rsidP="002107A0">
      <w:pPr>
        <w:jc w:val="both"/>
      </w:pPr>
      <w:r>
        <w:t>Б</w:t>
      </w:r>
      <w:r w:rsidR="00460878">
        <w:t>ухгалтерская</w:t>
      </w:r>
      <w:r w:rsidR="001632E4">
        <w:t xml:space="preserve"> </w:t>
      </w:r>
      <w:r w:rsidR="00460878">
        <w:t>(</w:t>
      </w:r>
      <w:r w:rsidR="00460878">
        <w:t>финансовая</w:t>
      </w:r>
      <w:r w:rsidR="00460878">
        <w:t xml:space="preserve">) </w:t>
      </w:r>
      <w:r w:rsidR="00460878">
        <w:t>отчетность</w:t>
      </w:r>
      <w:r w:rsidR="00460878">
        <w:t xml:space="preserve">, </w:t>
      </w:r>
      <w:r w:rsidR="00460878">
        <w:t>на</w:t>
      </w:r>
      <w:r w:rsidR="00460878">
        <w:t xml:space="preserve"> </w:t>
      </w:r>
      <w:r w:rsidR="00460878">
        <w:t>основании</w:t>
      </w:r>
      <w:r w:rsidR="00460878">
        <w:t xml:space="preserve"> </w:t>
      </w:r>
      <w:r w:rsidR="00460878">
        <w:t>которой</w:t>
      </w:r>
      <w:r w:rsidR="00460878">
        <w:t xml:space="preserve"> </w:t>
      </w:r>
      <w:r w:rsidR="00460878">
        <w:t>в</w:t>
      </w:r>
      <w:r w:rsidR="00460878">
        <w:t xml:space="preserve"> </w:t>
      </w:r>
      <w:r w:rsidR="00460878">
        <w:t>настоящем</w:t>
      </w:r>
      <w:r w:rsidR="00460878">
        <w:t xml:space="preserve"> </w:t>
      </w:r>
      <w:r w:rsidR="00460878">
        <w:t>отчете</w:t>
      </w:r>
      <w:r w:rsidR="00460878">
        <w:t xml:space="preserve"> </w:t>
      </w:r>
      <w:r w:rsidR="00460878">
        <w:t>эмитента</w:t>
      </w:r>
      <w:r w:rsidR="00460878">
        <w:t xml:space="preserve"> </w:t>
      </w:r>
      <w:r w:rsidR="00460878">
        <w:t>раскрыта</w:t>
      </w:r>
      <w:r w:rsidR="00460878">
        <w:t xml:space="preserve"> </w:t>
      </w:r>
      <w:r w:rsidR="00460878">
        <w:t>информа</w:t>
      </w:r>
      <w:r w:rsidR="00460878">
        <w:t>ция</w:t>
      </w:r>
      <w:r w:rsidR="00460878">
        <w:t xml:space="preserve"> </w:t>
      </w:r>
      <w:r w:rsidR="00460878">
        <w:t>о</w:t>
      </w:r>
      <w:r w:rsidR="00460878">
        <w:t xml:space="preserve"> </w:t>
      </w:r>
      <w:r w:rsidR="00460878">
        <w:t>финансово</w:t>
      </w:r>
      <w:r w:rsidR="00460878">
        <w:t>-</w:t>
      </w:r>
      <w:r w:rsidR="00460878">
        <w:t>хозяйственной</w:t>
      </w:r>
      <w:r w:rsidR="00460878">
        <w:t xml:space="preserve"> </w:t>
      </w:r>
      <w:r w:rsidR="00460878">
        <w:t>деятельности</w:t>
      </w:r>
      <w:r w:rsidR="00460878">
        <w:t xml:space="preserve"> </w:t>
      </w:r>
      <w:r w:rsidR="00460878">
        <w:t>эмитента</w:t>
      </w:r>
      <w:r w:rsidR="00460878">
        <w:t xml:space="preserve">, </w:t>
      </w:r>
      <w:r w:rsidR="00460878">
        <w:t>дает</w:t>
      </w:r>
      <w:r w:rsidR="00460878">
        <w:t xml:space="preserve"> </w:t>
      </w:r>
      <w:r w:rsidR="00460878">
        <w:t>объективное</w:t>
      </w:r>
      <w:r w:rsidR="00460878">
        <w:t xml:space="preserve"> </w:t>
      </w:r>
      <w:r w:rsidR="00460878">
        <w:t>и</w:t>
      </w:r>
      <w:r w:rsidR="00460878">
        <w:t xml:space="preserve"> </w:t>
      </w:r>
      <w:r w:rsidR="00460878">
        <w:t>достоверное</w:t>
      </w:r>
      <w:r w:rsidR="00460878">
        <w:t xml:space="preserve"> </w:t>
      </w:r>
      <w:r w:rsidR="00460878">
        <w:t>представление</w:t>
      </w:r>
      <w:r w:rsidR="00460878">
        <w:t xml:space="preserve"> </w:t>
      </w:r>
      <w:r w:rsidR="00460878">
        <w:t>об</w:t>
      </w:r>
      <w:r w:rsidR="00460878">
        <w:t xml:space="preserve"> </w:t>
      </w:r>
      <w:r w:rsidR="00460878">
        <w:t>активах</w:t>
      </w:r>
      <w:r w:rsidR="00460878">
        <w:t xml:space="preserve">, </w:t>
      </w:r>
      <w:r w:rsidR="00460878">
        <w:t>обязательствах</w:t>
      </w:r>
      <w:r w:rsidR="00460878">
        <w:t xml:space="preserve">, </w:t>
      </w:r>
      <w:r w:rsidR="00460878">
        <w:t>финансовом</w:t>
      </w:r>
      <w:r w:rsidR="00460878">
        <w:t xml:space="preserve"> </w:t>
      </w:r>
      <w:r w:rsidR="00460878">
        <w:t>состоянии</w:t>
      </w:r>
      <w:r w:rsidR="00460878">
        <w:t xml:space="preserve">, </w:t>
      </w:r>
      <w:r w:rsidR="00460878">
        <w:t>прибыли</w:t>
      </w:r>
      <w:r w:rsidR="00460878">
        <w:t xml:space="preserve"> </w:t>
      </w:r>
      <w:r w:rsidR="00460878">
        <w:t>или</w:t>
      </w:r>
      <w:r w:rsidR="00460878">
        <w:t xml:space="preserve"> </w:t>
      </w:r>
      <w:r w:rsidR="00460878">
        <w:t>убытке</w:t>
      </w:r>
      <w:r w:rsidR="00460878">
        <w:t xml:space="preserve"> </w:t>
      </w:r>
      <w:r w:rsidR="00460878">
        <w:t>эмитента</w:t>
      </w:r>
      <w:r w:rsidR="00460878">
        <w:t xml:space="preserve">. </w:t>
      </w:r>
      <w:r w:rsidR="00460878">
        <w:t>Информация</w:t>
      </w:r>
      <w:r w:rsidR="00460878">
        <w:t xml:space="preserve"> </w:t>
      </w:r>
      <w:r w:rsidR="00460878">
        <w:t>о</w:t>
      </w:r>
      <w:r w:rsidR="00460878">
        <w:t xml:space="preserve"> </w:t>
      </w:r>
      <w:r w:rsidR="00460878">
        <w:t>финансовом</w:t>
      </w:r>
      <w:r w:rsidR="00460878">
        <w:t xml:space="preserve"> </w:t>
      </w:r>
      <w:r w:rsidR="00460878">
        <w:t>состоянии</w:t>
      </w:r>
      <w:r w:rsidR="00460878">
        <w:t xml:space="preserve"> </w:t>
      </w:r>
      <w:r w:rsidR="00460878">
        <w:t>и</w:t>
      </w:r>
      <w:r w:rsidR="00460878">
        <w:t xml:space="preserve"> </w:t>
      </w:r>
      <w:r w:rsidR="00460878">
        <w:t>результатах</w:t>
      </w:r>
      <w:r w:rsidR="00460878">
        <w:t xml:space="preserve"> </w:t>
      </w:r>
      <w:r w:rsidR="00460878">
        <w:t>деятельности</w:t>
      </w:r>
      <w:r w:rsidR="00460878">
        <w:t xml:space="preserve"> </w:t>
      </w:r>
      <w:r w:rsidR="00460878">
        <w:t>эмитента</w:t>
      </w:r>
      <w:r w:rsidR="00460878">
        <w:t xml:space="preserve"> </w:t>
      </w:r>
      <w:r w:rsidR="00460878">
        <w:t>содержит</w:t>
      </w:r>
      <w:r w:rsidR="00460878">
        <w:t xml:space="preserve"> </w:t>
      </w:r>
      <w:r w:rsidR="00460878">
        <w:t>достоверное</w:t>
      </w:r>
      <w:r w:rsidR="00460878">
        <w:t xml:space="preserve"> </w:t>
      </w:r>
      <w:r w:rsidR="00460878">
        <w:t>представление</w:t>
      </w:r>
      <w:r w:rsidR="00460878">
        <w:t xml:space="preserve"> </w:t>
      </w:r>
      <w:r w:rsidR="00460878">
        <w:t>о</w:t>
      </w:r>
      <w:r w:rsidR="00460878">
        <w:t xml:space="preserve"> </w:t>
      </w:r>
      <w:r w:rsidR="00460878">
        <w:t>деятельности</w:t>
      </w:r>
      <w:r w:rsidR="00460878">
        <w:t xml:space="preserve"> </w:t>
      </w:r>
      <w:r w:rsidR="00460878">
        <w:t>эмитента</w:t>
      </w:r>
      <w:r w:rsidR="00460878">
        <w:t xml:space="preserve">, </w:t>
      </w:r>
      <w:r w:rsidR="00460878">
        <w:t>а</w:t>
      </w:r>
      <w:r w:rsidR="00460878">
        <w:t xml:space="preserve"> </w:t>
      </w:r>
      <w:r w:rsidR="00460878">
        <w:t>также</w:t>
      </w:r>
      <w:r w:rsidR="00460878">
        <w:t xml:space="preserve"> </w:t>
      </w:r>
      <w:r w:rsidR="00460878">
        <w:t>об</w:t>
      </w:r>
      <w:r w:rsidR="00460878">
        <w:t xml:space="preserve"> </w:t>
      </w:r>
      <w:r w:rsidR="00460878">
        <w:t>основных</w:t>
      </w:r>
      <w:r w:rsidR="00460878">
        <w:t xml:space="preserve"> </w:t>
      </w:r>
      <w:r w:rsidR="00460878">
        <w:t>рисках</w:t>
      </w:r>
      <w:r w:rsidR="00460878">
        <w:t xml:space="preserve">, </w:t>
      </w:r>
      <w:r w:rsidR="00460878">
        <w:t>связанных</w:t>
      </w:r>
      <w:r w:rsidR="00460878">
        <w:t xml:space="preserve"> </w:t>
      </w:r>
      <w:r w:rsidR="00460878">
        <w:t>с</w:t>
      </w:r>
      <w:r w:rsidR="00460878">
        <w:t xml:space="preserve"> </w:t>
      </w:r>
      <w:r w:rsidR="00460878">
        <w:t>его</w:t>
      </w:r>
      <w:r w:rsidR="00460878">
        <w:t xml:space="preserve"> </w:t>
      </w:r>
      <w:r w:rsidR="00460878">
        <w:t>деятельностью</w:t>
      </w:r>
      <w:r w:rsidR="00460878">
        <w:t>.</w:t>
      </w:r>
    </w:p>
    <w:p w:rsidR="00000000" w:rsidRDefault="00460878" w:rsidP="002107A0">
      <w:pPr>
        <w:jc w:val="both"/>
      </w:pPr>
      <w:r>
        <w:t>Настоящий</w:t>
      </w:r>
      <w:r>
        <w:t xml:space="preserve"> </w:t>
      </w:r>
      <w:r>
        <w:t>отчет</w:t>
      </w:r>
      <w:r>
        <w:t xml:space="preserve"> </w:t>
      </w:r>
      <w:r>
        <w:t>эмитента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его</w:t>
      </w:r>
      <w:r>
        <w:t xml:space="preserve"> </w:t>
      </w:r>
      <w:r>
        <w:t>планов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>.</w:t>
      </w:r>
      <w:r>
        <w:br/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, </w:t>
      </w:r>
      <w:r>
        <w:t>приведенные</w:t>
      </w:r>
      <w:r>
        <w:t xml:space="preserve"> </w:t>
      </w:r>
      <w:r>
        <w:t>в</w:t>
      </w:r>
      <w:r>
        <w:t xml:space="preserve"> </w:t>
      </w:r>
      <w:r>
        <w:t>наст</w:t>
      </w:r>
      <w:r>
        <w:t>оящем</w:t>
      </w:r>
      <w:r>
        <w:t xml:space="preserve"> </w:t>
      </w:r>
      <w:r>
        <w:t>отчете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отчете</w:t>
      </w:r>
      <w:r>
        <w:t xml:space="preserve"> </w:t>
      </w:r>
      <w:r>
        <w:t>эмитент</w:t>
      </w:r>
      <w:r>
        <w:t>а</w:t>
      </w:r>
      <w:r>
        <w:t>.</w:t>
      </w:r>
    </w:p>
    <w:p w:rsidR="00000000" w:rsidRDefault="00460878" w:rsidP="002107A0">
      <w:pPr>
        <w:pStyle w:val="1"/>
      </w:pPr>
      <w:bookmarkStart w:id="1" w:name="_Toc101250159"/>
      <w:r>
        <w:t>Раздел</w:t>
      </w:r>
      <w:r>
        <w:t xml:space="preserve"> 1. </w:t>
      </w:r>
      <w:r>
        <w:t>Управленческий</w:t>
      </w:r>
      <w:r>
        <w:t xml:space="preserve"> </w:t>
      </w:r>
      <w:r>
        <w:t>отчет</w:t>
      </w:r>
      <w:r>
        <w:t xml:space="preserve"> </w:t>
      </w:r>
      <w:r>
        <w:t>эмитента</w:t>
      </w:r>
      <w:bookmarkEnd w:id="1"/>
    </w:p>
    <w:p w:rsidR="00000000" w:rsidRDefault="00460878" w:rsidP="002107A0">
      <w:pPr>
        <w:pStyle w:val="2"/>
        <w:jc w:val="both"/>
      </w:pPr>
      <w:bookmarkStart w:id="2" w:name="_Toc101250160"/>
      <w:r>
        <w:t xml:space="preserve">1.1. </w:t>
      </w:r>
      <w:r>
        <w:t>Общие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деятельности</w:t>
      </w:r>
      <w:bookmarkEnd w:id="2"/>
    </w:p>
    <w:p w:rsidR="00000000" w:rsidRDefault="00460878" w:rsidP="002107A0">
      <w:pPr>
        <w:ind w:left="2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>"</w:t>
      </w:r>
    </w:p>
    <w:p w:rsidR="00000000" w:rsidRDefault="00460878" w:rsidP="002107A0">
      <w:pPr>
        <w:ind w:left="2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>"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зарегистриров</w:t>
      </w:r>
      <w:r>
        <w:rPr>
          <w:rStyle w:val="Subst"/>
        </w:rPr>
        <w:t>ано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иностранном</w:t>
      </w:r>
      <w:r>
        <w:rPr>
          <w:rStyle w:val="Subst"/>
        </w:rPr>
        <w:t xml:space="preserve"> </w:t>
      </w:r>
      <w:r>
        <w:rPr>
          <w:rStyle w:val="Subst"/>
        </w:rPr>
        <w:t>языке</w:t>
      </w:r>
    </w:p>
    <w:p w:rsidR="00000000" w:rsidRDefault="00460878" w:rsidP="002107A0">
      <w:pPr>
        <w:pStyle w:val="SubHeading"/>
        <w:ind w:left="200"/>
        <w:jc w:val="both"/>
      </w:pPr>
      <w:r>
        <w:t>Н</w:t>
      </w:r>
      <w:r>
        <w:t>аименования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иностранном</w:t>
      </w:r>
      <w:r>
        <w:t xml:space="preserve"> </w:t>
      </w:r>
      <w:r>
        <w:t>языке</w:t>
      </w:r>
    </w:p>
    <w:p w:rsidR="00000000" w:rsidRDefault="00460878" w:rsidP="002107A0">
      <w:pPr>
        <w:ind w:left="400"/>
        <w:jc w:val="both"/>
      </w:pPr>
      <w:r>
        <w:t>Наименование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иностранном</w:t>
      </w:r>
      <w:r>
        <w:t xml:space="preserve"> </w:t>
      </w:r>
      <w:r>
        <w:t>языке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английском</w:t>
      </w:r>
      <w:r>
        <w:rPr>
          <w:rStyle w:val="Subst"/>
        </w:rPr>
        <w:t xml:space="preserve"> </w:t>
      </w:r>
      <w:r>
        <w:rPr>
          <w:rStyle w:val="Subst"/>
        </w:rPr>
        <w:t>языке</w:t>
      </w:r>
      <w:r>
        <w:rPr>
          <w:rStyle w:val="Subst"/>
        </w:rPr>
        <w:t xml:space="preserve">: </w:t>
      </w:r>
      <w:proofErr w:type="spellStart"/>
      <w:r>
        <w:rPr>
          <w:rStyle w:val="Subst"/>
        </w:rPr>
        <w:t>Energiya</w:t>
      </w:r>
      <w:proofErr w:type="spellEnd"/>
      <w:r>
        <w:rPr>
          <w:rStyle w:val="Subst"/>
        </w:rPr>
        <w:t xml:space="preserve">, </w:t>
      </w:r>
      <w:proofErr w:type="spellStart"/>
      <w:r>
        <w:rPr>
          <w:rStyle w:val="Subst"/>
        </w:rPr>
        <w:t>Joint-Sto</w:t>
      </w:r>
      <w:proofErr w:type="gramStart"/>
      <w:r>
        <w:rPr>
          <w:rStyle w:val="Subst"/>
        </w:rPr>
        <w:t>с</w:t>
      </w:r>
      <w:proofErr w:type="gramEnd"/>
      <w:r>
        <w:rPr>
          <w:rStyle w:val="Subst"/>
        </w:rPr>
        <w:t>k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Company</w:t>
      </w:r>
      <w:proofErr w:type="spellEnd"/>
      <w:r>
        <w:rPr>
          <w:rStyle w:val="Subst"/>
        </w:rPr>
        <w:t xml:space="preserve">; </w:t>
      </w:r>
      <w:r>
        <w:rPr>
          <w:rStyle w:val="Subst"/>
        </w:rPr>
        <w:t>сокращенное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английском</w:t>
      </w:r>
      <w:r>
        <w:rPr>
          <w:rStyle w:val="Subst"/>
        </w:rPr>
        <w:t xml:space="preserve"> </w:t>
      </w:r>
      <w:r>
        <w:rPr>
          <w:rStyle w:val="Subst"/>
        </w:rPr>
        <w:t>языке</w:t>
      </w:r>
      <w:r>
        <w:rPr>
          <w:rStyle w:val="Subst"/>
        </w:rPr>
        <w:t xml:space="preserve">: AO </w:t>
      </w:r>
      <w:proofErr w:type="spellStart"/>
      <w:r>
        <w:rPr>
          <w:rStyle w:val="Subst"/>
        </w:rPr>
        <w:t>Energiya</w:t>
      </w:r>
      <w:proofErr w:type="spellEnd"/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способе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>:</w:t>
      </w:r>
      <w:r>
        <w:br/>
      </w:r>
      <w:proofErr w:type="gramStart"/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Указа</w:t>
      </w:r>
      <w:r>
        <w:rPr>
          <w:rStyle w:val="Subst"/>
        </w:rPr>
        <w:t xml:space="preserve"> </w:t>
      </w:r>
      <w:r>
        <w:rPr>
          <w:rStyle w:val="Subst"/>
        </w:rPr>
        <w:t>Президента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01.07.1992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721 </w:t>
      </w:r>
      <w:r>
        <w:rPr>
          <w:rStyle w:val="Subst"/>
        </w:rPr>
        <w:t>“Об</w:t>
      </w:r>
      <w:r>
        <w:rPr>
          <w:rStyle w:val="Subst"/>
        </w:rPr>
        <w:t xml:space="preserve"> </w:t>
      </w:r>
      <w:r>
        <w:rPr>
          <w:rStyle w:val="Subst"/>
        </w:rPr>
        <w:t>организационных</w:t>
      </w:r>
      <w:r>
        <w:rPr>
          <w:rStyle w:val="Subst"/>
        </w:rPr>
        <w:t xml:space="preserve"> </w:t>
      </w:r>
      <w:r>
        <w:rPr>
          <w:rStyle w:val="Subst"/>
        </w:rPr>
        <w:t>мерах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преобразованию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добровольных</w:t>
      </w:r>
      <w:r>
        <w:rPr>
          <w:rStyle w:val="Subst"/>
        </w:rPr>
        <w:t xml:space="preserve"> </w:t>
      </w:r>
      <w:r>
        <w:rPr>
          <w:rStyle w:val="Subst"/>
        </w:rPr>
        <w:t>объединений</w:t>
      </w:r>
      <w:r>
        <w:rPr>
          <w:rStyle w:val="Subst"/>
        </w:rPr>
        <w:t xml:space="preserve"> </w:t>
      </w:r>
      <w:r>
        <w:rPr>
          <w:rStyle w:val="Subst"/>
        </w:rPr>
        <w:t>государс</w:t>
      </w:r>
      <w:r>
        <w:rPr>
          <w:rStyle w:val="Subst"/>
        </w:rPr>
        <w:t>твенных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акционерные</w:t>
      </w:r>
      <w:r>
        <w:rPr>
          <w:rStyle w:val="Subst"/>
        </w:rPr>
        <w:t xml:space="preserve"> </w:t>
      </w:r>
      <w:r>
        <w:rPr>
          <w:rStyle w:val="Subst"/>
        </w:rPr>
        <w:t>общества”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Малого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Елецкого</w:t>
      </w:r>
      <w:r>
        <w:rPr>
          <w:rStyle w:val="Subst"/>
        </w:rPr>
        <w:t xml:space="preserve"> </w:t>
      </w:r>
      <w:r>
        <w:rPr>
          <w:rStyle w:val="Subst"/>
        </w:rPr>
        <w:t>городского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Липецкой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16.10.1992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626 "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Научно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производственный</w:t>
      </w:r>
      <w:r>
        <w:rPr>
          <w:rStyle w:val="Subst"/>
        </w:rPr>
        <w:t xml:space="preserve"> </w:t>
      </w:r>
      <w:r>
        <w:rPr>
          <w:rStyle w:val="Subst"/>
        </w:rPr>
        <w:t>комплекс</w:t>
      </w:r>
      <w:r>
        <w:rPr>
          <w:rStyle w:val="Subst"/>
        </w:rPr>
        <w:t xml:space="preserve"> "</w:t>
      </w:r>
      <w:r>
        <w:rPr>
          <w:rStyle w:val="Subst"/>
        </w:rPr>
        <w:t>Энерги</w:t>
      </w:r>
      <w:r>
        <w:rPr>
          <w:rStyle w:val="Subst"/>
        </w:rPr>
        <w:t>я</w:t>
      </w:r>
      <w:r>
        <w:rPr>
          <w:rStyle w:val="Subst"/>
        </w:rPr>
        <w:t>" (</w:t>
      </w:r>
      <w:r>
        <w:rPr>
          <w:rStyle w:val="Subst"/>
        </w:rPr>
        <w:t>НПК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") </w:t>
      </w:r>
      <w:r>
        <w:rPr>
          <w:rStyle w:val="Subst"/>
        </w:rPr>
        <w:t>преобразовано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 "</w:t>
      </w:r>
      <w:r>
        <w:rPr>
          <w:rStyle w:val="Subst"/>
        </w:rPr>
        <w:t>Энергия</w:t>
      </w:r>
      <w:r>
        <w:rPr>
          <w:rStyle w:val="Subst"/>
        </w:rPr>
        <w:t>".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(</w:t>
      </w:r>
      <w:r>
        <w:rPr>
          <w:rStyle w:val="Subst"/>
        </w:rPr>
        <w:t>перерегистрации</w:t>
      </w:r>
      <w:r>
        <w:rPr>
          <w:rStyle w:val="Subst"/>
        </w:rPr>
        <w:t xml:space="preserve">)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221 </w:t>
      </w:r>
      <w:r>
        <w:rPr>
          <w:rStyle w:val="Subst"/>
        </w:rPr>
        <w:t>серия</w:t>
      </w:r>
      <w:r>
        <w:rPr>
          <w:rStyle w:val="Subst"/>
        </w:rPr>
        <w:t xml:space="preserve"> </w:t>
      </w:r>
      <w:r>
        <w:rPr>
          <w:rStyle w:val="Subst"/>
        </w:rPr>
        <w:t>ОАОЭ</w:t>
      </w:r>
      <w:r>
        <w:rPr>
          <w:rStyle w:val="Subst"/>
        </w:rPr>
        <w:t xml:space="preserve">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выдачи</w:t>
      </w:r>
      <w:r>
        <w:rPr>
          <w:rStyle w:val="Subst"/>
        </w:rPr>
        <w:t xml:space="preserve"> 19.08.1997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t>Дата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16.10.1992</w:t>
      </w:r>
    </w:p>
    <w:p w:rsidR="00000000" w:rsidRDefault="00460878" w:rsidP="002107A0">
      <w:pPr>
        <w:pStyle w:val="SubHeading"/>
        <w:ind w:left="200"/>
        <w:jc w:val="both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последних</w:t>
      </w:r>
      <w:r>
        <w:t xml:space="preserve"> </w:t>
      </w:r>
      <w:r>
        <w:t>лет</w:t>
      </w:r>
      <w:r>
        <w:t xml:space="preserve">, </w:t>
      </w:r>
      <w:r>
        <w:t>предшествующих</w:t>
      </w:r>
      <w:r>
        <w:t xml:space="preserve"> </w:t>
      </w:r>
      <w:r>
        <w:t>дате</w:t>
      </w:r>
      <w:r>
        <w:t xml:space="preserve"> </w:t>
      </w:r>
      <w:r>
        <w:lastRenderedPageBreak/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составлен</w:t>
      </w:r>
      <w:r>
        <w:t xml:space="preserve"> </w:t>
      </w:r>
      <w:r>
        <w:t>отчет</w:t>
      </w:r>
      <w:r>
        <w:t xml:space="preserve"> </w:t>
      </w:r>
      <w:r>
        <w:t>эмитента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Наименования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трех</w:t>
      </w:r>
      <w:r>
        <w:rPr>
          <w:rStyle w:val="Subst"/>
        </w:rPr>
        <w:t xml:space="preserve"> </w:t>
      </w:r>
      <w:r>
        <w:rPr>
          <w:rStyle w:val="Subst"/>
        </w:rPr>
        <w:t>последних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, </w:t>
      </w:r>
      <w:r>
        <w:rPr>
          <w:rStyle w:val="Subst"/>
        </w:rPr>
        <w:t>предшествующих</w:t>
      </w:r>
      <w:r>
        <w:rPr>
          <w:rStyle w:val="Subst"/>
        </w:rPr>
        <w:t xml:space="preserve"> </w:t>
      </w:r>
      <w:r>
        <w:rPr>
          <w:rStyle w:val="Subst"/>
        </w:rPr>
        <w:t>дате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>лен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изменялись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трех</w:t>
      </w:r>
      <w:r>
        <w:rPr>
          <w:rStyle w:val="Subst"/>
        </w:rPr>
        <w:t xml:space="preserve"> </w:t>
      </w:r>
      <w:r>
        <w:rPr>
          <w:rStyle w:val="Subst"/>
        </w:rPr>
        <w:t>последних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, </w:t>
      </w:r>
      <w:r>
        <w:rPr>
          <w:rStyle w:val="Subst"/>
        </w:rPr>
        <w:t>предшествующих</w:t>
      </w:r>
      <w:r>
        <w:rPr>
          <w:rStyle w:val="Subst"/>
        </w:rPr>
        <w:t xml:space="preserve"> </w:t>
      </w:r>
      <w:r>
        <w:rPr>
          <w:rStyle w:val="Subst"/>
        </w:rPr>
        <w:t>дате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составлен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осуществлялись</w:t>
      </w:r>
    </w:p>
    <w:p w:rsidR="00000000" w:rsidRDefault="00460878" w:rsidP="002107A0">
      <w:pPr>
        <w:ind w:left="200"/>
        <w:jc w:val="both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(</w:t>
      </w:r>
      <w:r>
        <w:t>ОГРН</w:t>
      </w:r>
      <w:r>
        <w:t>):</w:t>
      </w:r>
      <w:r>
        <w:rPr>
          <w:rStyle w:val="Subst"/>
        </w:rPr>
        <w:t xml:space="preserve"> 1024800789</w:t>
      </w:r>
      <w:r>
        <w:rPr>
          <w:rStyle w:val="Subst"/>
        </w:rPr>
        <w:t>408</w:t>
      </w:r>
    </w:p>
    <w:p w:rsidR="00000000" w:rsidRDefault="00460878" w:rsidP="002107A0">
      <w:pPr>
        <w:ind w:left="200"/>
        <w:jc w:val="both"/>
      </w:pPr>
      <w:r>
        <w:t>ИНН</w:t>
      </w:r>
      <w:r>
        <w:t>:</w:t>
      </w:r>
      <w:r>
        <w:rPr>
          <w:rStyle w:val="Subst"/>
        </w:rPr>
        <w:t xml:space="preserve"> 4821000142</w:t>
      </w:r>
    </w:p>
    <w:p w:rsidR="00000000" w:rsidRDefault="00460878" w:rsidP="002107A0">
      <w:pPr>
        <w:ind w:left="200"/>
        <w:jc w:val="both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, </w:t>
      </w:r>
      <w:r>
        <w:t>операционных</w:t>
      </w:r>
      <w:r>
        <w:t xml:space="preserve"> </w:t>
      </w:r>
      <w:r>
        <w:t>сегментов</w:t>
      </w:r>
      <w:r>
        <w:t xml:space="preserve"> </w:t>
      </w:r>
      <w:r>
        <w:t>и</w:t>
      </w:r>
      <w:r>
        <w:t xml:space="preserve"> </w:t>
      </w:r>
      <w:r>
        <w:t>географии</w:t>
      </w:r>
      <w:r>
        <w:t xml:space="preserve"> </w:t>
      </w:r>
      <w:r>
        <w:t>осуществления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>:</w:t>
      </w:r>
      <w:r>
        <w:br/>
      </w:r>
      <w:proofErr w:type="gramStart"/>
      <w:r>
        <w:rPr>
          <w:rStyle w:val="Subst"/>
        </w:rPr>
        <w:t>ОСНОВНОЕ</w:t>
      </w:r>
      <w:r>
        <w:rPr>
          <w:rStyle w:val="Subst"/>
        </w:rPr>
        <w:t xml:space="preserve"> </w:t>
      </w:r>
      <w:r>
        <w:rPr>
          <w:rStyle w:val="Subst"/>
        </w:rPr>
        <w:t>НАПРАВЛЕНИЕ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автономных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бытовой</w:t>
      </w:r>
      <w:r>
        <w:rPr>
          <w:rStyle w:val="Subst"/>
        </w:rPr>
        <w:t xml:space="preserve">, </w:t>
      </w:r>
      <w:r>
        <w:rPr>
          <w:rStyle w:val="Subst"/>
        </w:rPr>
        <w:t>общепромышленной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специальной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: </w:t>
      </w:r>
      <w:r>
        <w:rPr>
          <w:rStyle w:val="Subst"/>
        </w:rPr>
        <w:t>ракетно</w:t>
      </w:r>
      <w:r>
        <w:rPr>
          <w:rStyle w:val="Subst"/>
        </w:rPr>
        <w:t>-</w:t>
      </w:r>
      <w:r>
        <w:rPr>
          <w:rStyle w:val="Subst"/>
        </w:rPr>
        <w:t>артиллерийских</w:t>
      </w:r>
      <w:r>
        <w:rPr>
          <w:rStyle w:val="Subst"/>
        </w:rPr>
        <w:t xml:space="preserve"> </w:t>
      </w:r>
      <w:r>
        <w:rPr>
          <w:rStyle w:val="Subst"/>
        </w:rPr>
        <w:t>комплексов</w:t>
      </w:r>
      <w:r>
        <w:rPr>
          <w:rStyle w:val="Subst"/>
        </w:rPr>
        <w:t xml:space="preserve">, </w:t>
      </w:r>
      <w:r>
        <w:rPr>
          <w:rStyle w:val="Subst"/>
        </w:rPr>
        <w:t>авиации</w:t>
      </w:r>
      <w:r>
        <w:rPr>
          <w:rStyle w:val="Subst"/>
        </w:rPr>
        <w:t xml:space="preserve">, </w:t>
      </w:r>
      <w:r>
        <w:rPr>
          <w:rStyle w:val="Subst"/>
        </w:rPr>
        <w:t>военно</w:t>
      </w:r>
      <w:r>
        <w:rPr>
          <w:rStyle w:val="Subst"/>
        </w:rPr>
        <w:t>-</w:t>
      </w:r>
      <w:r>
        <w:rPr>
          <w:rStyle w:val="Subst"/>
        </w:rPr>
        <w:t>морского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гражданского</w:t>
      </w:r>
      <w:r>
        <w:rPr>
          <w:rStyle w:val="Subst"/>
        </w:rPr>
        <w:t xml:space="preserve"> </w:t>
      </w:r>
      <w:r>
        <w:rPr>
          <w:rStyle w:val="Subst"/>
        </w:rPr>
        <w:t>речного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морского</w:t>
      </w:r>
      <w:r>
        <w:rPr>
          <w:rStyle w:val="Subst"/>
        </w:rPr>
        <w:t xml:space="preserve"> </w:t>
      </w:r>
      <w:r>
        <w:rPr>
          <w:rStyle w:val="Subst"/>
        </w:rPr>
        <w:t>флотов</w:t>
      </w:r>
      <w:r>
        <w:rPr>
          <w:rStyle w:val="Subst"/>
        </w:rPr>
        <w:t xml:space="preserve">,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радиотехники</w:t>
      </w:r>
      <w:r>
        <w:rPr>
          <w:rStyle w:val="Subst"/>
        </w:rPr>
        <w:t xml:space="preserve">, </w:t>
      </w:r>
      <w:r>
        <w:rPr>
          <w:rStyle w:val="Subst"/>
        </w:rPr>
        <w:t>бытовых</w:t>
      </w:r>
      <w:r>
        <w:rPr>
          <w:rStyle w:val="Subst"/>
        </w:rPr>
        <w:t xml:space="preserve"> </w:t>
      </w:r>
      <w:r>
        <w:rPr>
          <w:rStyle w:val="Subst"/>
        </w:rPr>
        <w:t>электронных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электрических</w:t>
      </w:r>
      <w:r>
        <w:rPr>
          <w:rStyle w:val="Subst"/>
        </w:rPr>
        <w:t xml:space="preserve"> </w:t>
      </w:r>
      <w:r>
        <w:rPr>
          <w:rStyle w:val="Subst"/>
        </w:rPr>
        <w:t>приборов</w:t>
      </w:r>
      <w:r>
        <w:rPr>
          <w:rStyle w:val="Subst"/>
        </w:rPr>
        <w:t xml:space="preserve">, </w:t>
      </w:r>
      <w:r>
        <w:rPr>
          <w:rStyle w:val="Subst"/>
        </w:rPr>
        <w:t>медицинской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, </w:t>
      </w:r>
      <w:r>
        <w:rPr>
          <w:rStyle w:val="Subst"/>
        </w:rPr>
        <w:t>игрушек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игр</w:t>
      </w:r>
      <w:r>
        <w:rPr>
          <w:rStyle w:val="Subst"/>
        </w:rPr>
        <w:t xml:space="preserve">, </w:t>
      </w:r>
      <w:r>
        <w:rPr>
          <w:rStyle w:val="Subst"/>
        </w:rPr>
        <w:t>аварийной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сигнализации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воздухе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земле</w:t>
      </w:r>
      <w:r>
        <w:rPr>
          <w:rStyle w:val="Subst"/>
        </w:rPr>
        <w:t xml:space="preserve">,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пожаротушения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различного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>.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стабильно</w:t>
      </w:r>
      <w:r>
        <w:rPr>
          <w:rStyle w:val="Subst"/>
        </w:rPr>
        <w:t xml:space="preserve"> </w:t>
      </w:r>
      <w:r>
        <w:rPr>
          <w:rStyle w:val="Subst"/>
        </w:rPr>
        <w:t>удерживает</w:t>
      </w:r>
      <w:r>
        <w:rPr>
          <w:rStyle w:val="Subst"/>
        </w:rPr>
        <w:t xml:space="preserve"> </w:t>
      </w:r>
      <w:r>
        <w:rPr>
          <w:rStyle w:val="Subst"/>
        </w:rPr>
        <w:t>ведущие</w:t>
      </w:r>
      <w:r>
        <w:rPr>
          <w:rStyle w:val="Subst"/>
        </w:rPr>
        <w:t xml:space="preserve"> </w:t>
      </w:r>
      <w:r>
        <w:rPr>
          <w:rStyle w:val="Subst"/>
        </w:rPr>
        <w:t>позиции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разработке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химических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тока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другой</w:t>
      </w:r>
      <w:r>
        <w:rPr>
          <w:rStyle w:val="Subst"/>
        </w:rPr>
        <w:t xml:space="preserve"> </w:t>
      </w:r>
      <w:r>
        <w:rPr>
          <w:rStyle w:val="Subst"/>
        </w:rPr>
        <w:t>непро</w:t>
      </w:r>
      <w:r>
        <w:rPr>
          <w:rStyle w:val="Subst"/>
        </w:rPr>
        <w:t>фильной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отечественном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внешних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. </w:t>
      </w:r>
      <w:r>
        <w:rPr>
          <w:rStyle w:val="Subst"/>
        </w:rPr>
        <w:t>Продукция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экспортируется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Беларусь</w:t>
      </w:r>
      <w:r>
        <w:rPr>
          <w:rStyle w:val="Subst"/>
        </w:rPr>
        <w:t xml:space="preserve">, </w:t>
      </w:r>
      <w:r>
        <w:rPr>
          <w:rStyle w:val="Subst"/>
        </w:rPr>
        <w:t>Казахстан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потребителями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явля</w:t>
      </w:r>
      <w:r>
        <w:rPr>
          <w:rStyle w:val="Subst"/>
        </w:rPr>
        <w:t>ются</w:t>
      </w:r>
      <w:r>
        <w:rPr>
          <w:rStyle w:val="Subst"/>
        </w:rPr>
        <w:t xml:space="preserve"> </w:t>
      </w:r>
      <w:r>
        <w:rPr>
          <w:rStyle w:val="Subst"/>
        </w:rPr>
        <w:t>Министерство</w:t>
      </w:r>
      <w:r>
        <w:rPr>
          <w:rStyle w:val="Subst"/>
        </w:rPr>
        <w:t xml:space="preserve"> </w:t>
      </w:r>
      <w:r>
        <w:rPr>
          <w:rStyle w:val="Subst"/>
        </w:rPr>
        <w:t>обороны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proofErr w:type="spellStart"/>
      <w:r>
        <w:rPr>
          <w:rStyle w:val="Subst"/>
        </w:rPr>
        <w:t>Роскосмос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МВД</w:t>
      </w:r>
      <w:r>
        <w:rPr>
          <w:rStyle w:val="Subst"/>
        </w:rPr>
        <w:t xml:space="preserve">, </w:t>
      </w:r>
      <w:r>
        <w:rPr>
          <w:rStyle w:val="Subst"/>
        </w:rPr>
        <w:t>ФСБ</w:t>
      </w:r>
      <w:r>
        <w:rPr>
          <w:rStyle w:val="Subst"/>
        </w:rPr>
        <w:t xml:space="preserve">, </w:t>
      </w:r>
      <w:r>
        <w:rPr>
          <w:rStyle w:val="Subst"/>
        </w:rPr>
        <w:t>МЧС</w:t>
      </w:r>
      <w:r w:rsidR="00B03EDE"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авиакомпании</w:t>
      </w:r>
      <w:r>
        <w:rPr>
          <w:rStyle w:val="Subst"/>
        </w:rPr>
        <w:t xml:space="preserve">,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МПС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, </w:t>
      </w:r>
      <w:r>
        <w:rPr>
          <w:rStyle w:val="Subst"/>
        </w:rPr>
        <w:t>Государственные</w:t>
      </w:r>
      <w:r>
        <w:rPr>
          <w:rStyle w:val="Subst"/>
        </w:rPr>
        <w:t xml:space="preserve"> </w:t>
      </w:r>
      <w:r>
        <w:rPr>
          <w:rStyle w:val="Subst"/>
        </w:rPr>
        <w:t>Бассейновые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топливно</w:t>
      </w:r>
      <w:r>
        <w:rPr>
          <w:rStyle w:val="Subst"/>
        </w:rPr>
        <w:t>-</w:t>
      </w:r>
      <w:r>
        <w:rPr>
          <w:rStyle w:val="Subst"/>
        </w:rPr>
        <w:t>энергетический</w:t>
      </w:r>
      <w:r>
        <w:rPr>
          <w:rStyle w:val="Subst"/>
        </w:rPr>
        <w:t xml:space="preserve"> </w:t>
      </w:r>
      <w:r>
        <w:rPr>
          <w:rStyle w:val="Subst"/>
        </w:rPr>
        <w:t>комплекс</w:t>
      </w:r>
      <w:r>
        <w:rPr>
          <w:rStyle w:val="Subst"/>
        </w:rPr>
        <w:t xml:space="preserve">, </w:t>
      </w:r>
      <w:r>
        <w:rPr>
          <w:rStyle w:val="Subst"/>
        </w:rPr>
        <w:t>геология</w:t>
      </w:r>
      <w:r>
        <w:rPr>
          <w:rStyle w:val="Subst"/>
        </w:rPr>
        <w:t xml:space="preserve">, </w:t>
      </w:r>
      <w:r>
        <w:rPr>
          <w:rStyle w:val="Subst"/>
        </w:rPr>
        <w:t>геофизика</w:t>
      </w:r>
      <w:r>
        <w:rPr>
          <w:rStyle w:val="Subst"/>
        </w:rPr>
        <w:t xml:space="preserve">, </w:t>
      </w:r>
      <w:r>
        <w:rPr>
          <w:rStyle w:val="Subst"/>
        </w:rPr>
        <w:t>производители</w:t>
      </w:r>
      <w:r>
        <w:rPr>
          <w:rStyle w:val="Subst"/>
        </w:rPr>
        <w:t xml:space="preserve"> </w:t>
      </w:r>
      <w:r>
        <w:rPr>
          <w:rStyle w:val="Subst"/>
        </w:rPr>
        <w:t>медицин</w:t>
      </w:r>
      <w:r>
        <w:rPr>
          <w:rStyle w:val="Subst"/>
        </w:rPr>
        <w:t>ской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>.</w:t>
      </w:r>
    </w:p>
    <w:p w:rsidR="00000000" w:rsidRDefault="00460878" w:rsidP="002107A0">
      <w:pPr>
        <w:spacing w:before="0" w:after="0"/>
        <w:ind w:left="142"/>
        <w:jc w:val="both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личных</w:t>
      </w:r>
      <w:r>
        <w:t xml:space="preserve"> </w:t>
      </w:r>
      <w:r>
        <w:t>законах</w:t>
      </w:r>
      <w:r>
        <w:t xml:space="preserve"> </w:t>
      </w:r>
      <w:r>
        <w:t>организаций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группу</w:t>
      </w:r>
      <w:r>
        <w:t xml:space="preserve"> </w:t>
      </w:r>
      <w:r>
        <w:t>эмитента</w:t>
      </w:r>
      <w:r>
        <w:t>:</w:t>
      </w:r>
    </w:p>
    <w:p w:rsidR="002107A0" w:rsidRDefault="002107A0" w:rsidP="002107A0">
      <w:pPr>
        <w:spacing w:before="0" w:after="0"/>
        <w:ind w:left="142"/>
        <w:jc w:val="both"/>
      </w:pPr>
      <w:r w:rsidRPr="001F7FC2">
        <w:rPr>
          <w:b/>
          <w:bCs/>
          <w:i/>
          <w:iCs/>
        </w:rPr>
        <w:t>Информация отсутствует</w:t>
      </w:r>
      <w:r>
        <w:t>.</w:t>
      </w:r>
    </w:p>
    <w:p w:rsidR="00000000" w:rsidRDefault="00460878" w:rsidP="002107A0">
      <w:pPr>
        <w:pStyle w:val="SubHeading"/>
        <w:spacing w:before="0" w:after="0"/>
        <w:ind w:left="142"/>
        <w:jc w:val="both"/>
      </w:pPr>
      <w:r>
        <w:t>Иные</w:t>
      </w:r>
      <w:r>
        <w:t xml:space="preserve"> </w:t>
      </w:r>
      <w:r>
        <w:t>ограничения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установленные</w:t>
      </w:r>
      <w:r>
        <w:t xml:space="preserve"> </w:t>
      </w:r>
      <w:r>
        <w:t>его</w:t>
      </w:r>
      <w:r>
        <w:t xml:space="preserve"> </w:t>
      </w:r>
      <w:r>
        <w:t>уставом</w:t>
      </w:r>
      <w:r w:rsidR="002107A0">
        <w:t>: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ind w:left="200"/>
        <w:jc w:val="both"/>
      </w:pPr>
      <w:r>
        <w:t>Иная</w:t>
      </w:r>
      <w:r>
        <w:t xml:space="preserve"> </w:t>
      </w:r>
      <w:r>
        <w:t>информация</w:t>
      </w:r>
      <w:r>
        <w:t xml:space="preserve">, </w:t>
      </w:r>
      <w:r>
        <w:t>кото</w:t>
      </w:r>
      <w:r>
        <w:t>рая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эмитента</w:t>
      </w:r>
      <w:r>
        <w:t xml:space="preserve">, </w:t>
      </w:r>
      <w:r>
        <w:t>является</w:t>
      </w:r>
      <w:r>
        <w:t xml:space="preserve"> </w:t>
      </w:r>
      <w:r>
        <w:t>существенной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заинтересованными</w:t>
      </w:r>
      <w:r>
        <w:t xml:space="preserve"> </w:t>
      </w:r>
      <w:r>
        <w:t>лицами</w:t>
      </w:r>
      <w:r>
        <w:t xml:space="preserve"> </w:t>
      </w:r>
      <w:r>
        <w:t>общего</w:t>
      </w:r>
      <w:r>
        <w:t xml:space="preserve"> </w:t>
      </w:r>
      <w:r>
        <w:t>представления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заинтересова</w:t>
      </w:r>
      <w:r>
        <w:rPr>
          <w:rStyle w:val="Subst"/>
        </w:rPr>
        <w:t>нными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эмитенте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-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460878" w:rsidP="002107A0">
      <w:pPr>
        <w:pStyle w:val="2"/>
        <w:jc w:val="both"/>
      </w:pPr>
      <w:bookmarkStart w:id="3" w:name="_Toc101250161"/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положении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отрасли</w:t>
      </w:r>
      <w:bookmarkEnd w:id="3"/>
    </w:p>
    <w:p w:rsidR="00B03EDE" w:rsidRDefault="00460878" w:rsidP="002107A0">
      <w:pPr>
        <w:ind w:left="200"/>
        <w:jc w:val="both"/>
        <w:rPr>
          <w:rStyle w:val="Subst"/>
        </w:rPr>
      </w:pPr>
      <w:r>
        <w:rPr>
          <w:rStyle w:val="Subst"/>
        </w:rPr>
        <w:t>Основное</w:t>
      </w:r>
      <w:r>
        <w:rPr>
          <w:rStyle w:val="Subst"/>
        </w:rPr>
        <w:t xml:space="preserve"> </w:t>
      </w:r>
      <w:r>
        <w:rPr>
          <w:rStyle w:val="Subst"/>
        </w:rPr>
        <w:t>направление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-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химических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тока</w:t>
      </w:r>
      <w:r>
        <w:rPr>
          <w:rStyle w:val="Subst"/>
        </w:rPr>
        <w:t xml:space="preserve">.  </w:t>
      </w:r>
      <w:r>
        <w:rPr>
          <w:rStyle w:val="Subst"/>
        </w:rPr>
        <w:t>Произво</w:t>
      </w:r>
      <w:r>
        <w:rPr>
          <w:rStyle w:val="Subst"/>
        </w:rPr>
        <w:t>дство</w:t>
      </w:r>
      <w:r>
        <w:rPr>
          <w:rStyle w:val="Subst"/>
        </w:rPr>
        <w:t xml:space="preserve"> </w:t>
      </w:r>
      <w:r>
        <w:rPr>
          <w:rStyle w:val="Subst"/>
        </w:rPr>
        <w:t>торгового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металлоизделий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t xml:space="preserve">- </w:t>
      </w:r>
      <w:proofErr w:type="gramStart"/>
      <w:r>
        <w:rPr>
          <w:rStyle w:val="Subst"/>
        </w:rPr>
        <w:t>в</w:t>
      </w:r>
      <w:proofErr w:type="gramEnd"/>
      <w:r>
        <w:rPr>
          <w:rStyle w:val="Subst"/>
        </w:rPr>
        <w:t>спомогательное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Динамичное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,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уникальной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освоение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химических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тока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электрохимических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постоянной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Перспективы</w:t>
      </w:r>
      <w:r>
        <w:rPr>
          <w:rStyle w:val="Subst"/>
        </w:rPr>
        <w:t xml:space="preserve"> </w:t>
      </w:r>
      <w:r>
        <w:rPr>
          <w:rStyle w:val="Subst"/>
        </w:rPr>
        <w:t>продвиж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продукц</w:t>
      </w:r>
      <w:proofErr w:type="gramStart"/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«Энергия»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значимые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цилиндрических</w:t>
      </w:r>
      <w:r>
        <w:rPr>
          <w:rStyle w:val="Subst"/>
        </w:rPr>
        <w:t xml:space="preserve"> </w:t>
      </w:r>
      <w:r>
        <w:rPr>
          <w:rStyle w:val="Subst"/>
        </w:rPr>
        <w:t>универсальных</w:t>
      </w:r>
      <w:r>
        <w:rPr>
          <w:rStyle w:val="Subst"/>
        </w:rPr>
        <w:t xml:space="preserve"> </w:t>
      </w:r>
      <w:r>
        <w:rPr>
          <w:rStyle w:val="Subst"/>
        </w:rPr>
        <w:t>батарей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 w:rsidRPr="002107A0">
        <w:rPr>
          <w:rStyle w:val="Subst"/>
          <w:b w:val="0"/>
          <w:i w:val="0"/>
        </w:rPr>
        <w:t>Мобильные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терминалы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Портативные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слаботочные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устройства</w:t>
      </w:r>
      <w:r w:rsidRPr="002107A0">
        <w:rPr>
          <w:rStyle w:val="Subst"/>
          <w:b w:val="0"/>
          <w:i w:val="0"/>
        </w:rPr>
        <w:t xml:space="preserve"> (</w:t>
      </w:r>
      <w:r w:rsidRPr="002107A0">
        <w:rPr>
          <w:rStyle w:val="Subst"/>
          <w:b w:val="0"/>
          <w:i w:val="0"/>
        </w:rPr>
        <w:t>фонари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модели</w:t>
      </w:r>
      <w:r w:rsidRPr="002107A0">
        <w:rPr>
          <w:rStyle w:val="Subst"/>
          <w:b w:val="0"/>
          <w:i w:val="0"/>
        </w:rPr>
        <w:t xml:space="preserve">), 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Бытовые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приборы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Портативные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электронные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устройства</w:t>
      </w:r>
      <w:r w:rsidRPr="002107A0">
        <w:rPr>
          <w:rStyle w:val="Subst"/>
          <w:b w:val="0"/>
          <w:i w:val="0"/>
        </w:rPr>
        <w:t>,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Производств</w:t>
      </w:r>
      <w:r w:rsidRPr="002107A0">
        <w:rPr>
          <w:rStyle w:val="Subst"/>
          <w:b w:val="0"/>
          <w:i w:val="0"/>
        </w:rPr>
        <w:t>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батарей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для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складской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техники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электротранспорта</w:t>
      </w:r>
      <w:r w:rsidRPr="002107A0">
        <w:rPr>
          <w:rStyle w:val="Subst"/>
          <w:b w:val="0"/>
          <w:i w:val="0"/>
        </w:rPr>
        <w:t>,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Индивидуальный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электротранспорт</w:t>
      </w:r>
      <w:r w:rsidRPr="002107A0">
        <w:rPr>
          <w:rStyle w:val="Subst"/>
          <w:b w:val="0"/>
          <w:i w:val="0"/>
        </w:rPr>
        <w:t>.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Наиболее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перспективные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направления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сбыта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прочих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типоразмеров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новых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аккумуляторов</w:t>
      </w:r>
      <w:r w:rsidRPr="002107A0">
        <w:rPr>
          <w:rStyle w:val="Subst"/>
          <w:b w:val="0"/>
          <w:i w:val="0"/>
        </w:rPr>
        <w:t xml:space="preserve">: 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Производство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АКБ</w:t>
      </w:r>
      <w:r w:rsidRPr="002107A0">
        <w:rPr>
          <w:rStyle w:val="Subst"/>
          <w:b w:val="0"/>
          <w:i w:val="0"/>
        </w:rPr>
        <w:t xml:space="preserve"> (</w:t>
      </w:r>
      <w:r w:rsidRPr="002107A0">
        <w:rPr>
          <w:rStyle w:val="Subst"/>
          <w:b w:val="0"/>
          <w:i w:val="0"/>
        </w:rPr>
        <w:t>компании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которые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обладают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собственным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производством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аккумулят</w:t>
      </w:r>
      <w:r w:rsidRPr="002107A0">
        <w:rPr>
          <w:rStyle w:val="Subst"/>
          <w:b w:val="0"/>
          <w:i w:val="0"/>
        </w:rPr>
        <w:t>оров</w:t>
      </w:r>
      <w:r w:rsidRPr="002107A0">
        <w:rPr>
          <w:rStyle w:val="Subst"/>
          <w:b w:val="0"/>
          <w:i w:val="0"/>
        </w:rPr>
        <w:t xml:space="preserve">). 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Инновационные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рынки</w:t>
      </w:r>
      <w:r w:rsidRPr="002107A0">
        <w:rPr>
          <w:rStyle w:val="Subst"/>
          <w:b w:val="0"/>
          <w:i w:val="0"/>
        </w:rPr>
        <w:t xml:space="preserve"> (</w:t>
      </w:r>
      <w:r w:rsidRPr="002107A0">
        <w:rPr>
          <w:rStyle w:val="Subst"/>
          <w:b w:val="0"/>
          <w:i w:val="0"/>
        </w:rPr>
        <w:t>электротранспорт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электромобили</w:t>
      </w:r>
      <w:r w:rsidRPr="002107A0">
        <w:rPr>
          <w:rStyle w:val="Subst"/>
          <w:b w:val="0"/>
          <w:i w:val="0"/>
        </w:rPr>
        <w:t xml:space="preserve">, </w:t>
      </w:r>
      <w:proofErr w:type="spellStart"/>
      <w:r w:rsidRPr="002107A0">
        <w:rPr>
          <w:rStyle w:val="Subst"/>
          <w:b w:val="0"/>
          <w:i w:val="0"/>
        </w:rPr>
        <w:t>квадрокоптеры</w:t>
      </w:r>
      <w:proofErr w:type="spellEnd"/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автотранспорт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возобновляемая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энергетика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системы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накопления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энергии</w:t>
      </w:r>
      <w:r w:rsidRPr="002107A0">
        <w:rPr>
          <w:rStyle w:val="Subst"/>
          <w:b w:val="0"/>
          <w:i w:val="0"/>
        </w:rPr>
        <w:t xml:space="preserve">). 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proofErr w:type="gramStart"/>
      <w:r w:rsidRPr="002107A0">
        <w:rPr>
          <w:rStyle w:val="Subst"/>
          <w:b w:val="0"/>
          <w:i w:val="0"/>
        </w:rPr>
        <w:t>Традиционные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рынки</w:t>
      </w:r>
      <w:r w:rsidRPr="002107A0">
        <w:rPr>
          <w:rStyle w:val="Subst"/>
          <w:b w:val="0"/>
          <w:i w:val="0"/>
        </w:rPr>
        <w:t xml:space="preserve"> (</w:t>
      </w:r>
      <w:r w:rsidRPr="002107A0">
        <w:rPr>
          <w:rStyle w:val="Subst"/>
          <w:b w:val="0"/>
          <w:i w:val="0"/>
        </w:rPr>
        <w:t>геодезические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приборы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телеметрия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связь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телекоммуникации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нефтяная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атомная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от</w:t>
      </w:r>
      <w:r w:rsidRPr="002107A0">
        <w:rPr>
          <w:rStyle w:val="Subst"/>
          <w:b w:val="0"/>
          <w:i w:val="0"/>
        </w:rPr>
        <w:t>расли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авиация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космос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судостроение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ВПК</w:t>
      </w:r>
      <w:r w:rsidRPr="002107A0">
        <w:rPr>
          <w:rStyle w:val="Subst"/>
          <w:b w:val="0"/>
          <w:i w:val="0"/>
        </w:rPr>
        <w:t>).</w:t>
      </w:r>
      <w:r>
        <w:rPr>
          <w:rStyle w:val="Subst"/>
        </w:rPr>
        <w:t xml:space="preserve"> </w:t>
      </w:r>
      <w:r>
        <w:rPr>
          <w:rStyle w:val="Subst"/>
        </w:rPr>
        <w:br/>
      </w:r>
      <w:proofErr w:type="gramEnd"/>
    </w:p>
    <w:p w:rsidR="00000000" w:rsidRPr="002107A0" w:rsidRDefault="00460878" w:rsidP="002107A0">
      <w:pPr>
        <w:ind w:left="200"/>
        <w:jc w:val="both"/>
        <w:rPr>
          <w:b/>
          <w:i/>
        </w:rPr>
      </w:pPr>
      <w:r>
        <w:rPr>
          <w:rStyle w:val="Subst"/>
        </w:rPr>
        <w:br/>
        <w:t xml:space="preserve">            </w:t>
      </w:r>
      <w:r>
        <w:rPr>
          <w:rStyle w:val="Subst"/>
        </w:rPr>
        <w:t>Конкуренты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br/>
        <w:t>1.</w:t>
      </w:r>
      <w:r>
        <w:rPr>
          <w:rStyle w:val="Subst"/>
        </w:rPr>
        <w:tab/>
      </w:r>
      <w:r w:rsidRPr="002107A0">
        <w:rPr>
          <w:rStyle w:val="Subst"/>
          <w:b w:val="0"/>
          <w:i w:val="0"/>
        </w:rPr>
        <w:t>АО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«Литий</w:t>
      </w:r>
      <w:r w:rsidRPr="002107A0">
        <w:rPr>
          <w:rStyle w:val="Subst"/>
          <w:b w:val="0"/>
          <w:i w:val="0"/>
        </w:rPr>
        <w:t>-</w:t>
      </w:r>
      <w:r w:rsidRPr="002107A0">
        <w:rPr>
          <w:rStyle w:val="Subst"/>
          <w:b w:val="0"/>
          <w:i w:val="0"/>
        </w:rPr>
        <w:t>элемент»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г</w:t>
      </w:r>
      <w:r w:rsidRPr="002107A0">
        <w:rPr>
          <w:rStyle w:val="Subst"/>
          <w:b w:val="0"/>
          <w:i w:val="0"/>
        </w:rPr>
        <w:t xml:space="preserve">. </w:t>
      </w:r>
      <w:r w:rsidRPr="002107A0">
        <w:rPr>
          <w:rStyle w:val="Subst"/>
          <w:b w:val="0"/>
          <w:i w:val="0"/>
        </w:rPr>
        <w:t>Саратов</w:t>
      </w:r>
      <w:r w:rsidRPr="002107A0">
        <w:rPr>
          <w:rStyle w:val="Subst"/>
          <w:b w:val="0"/>
          <w:i w:val="0"/>
        </w:rPr>
        <w:t xml:space="preserve"> /</w:t>
      </w:r>
      <w:r w:rsidRPr="002107A0">
        <w:rPr>
          <w:rStyle w:val="Subst"/>
          <w:b w:val="0"/>
          <w:i w:val="0"/>
        </w:rPr>
        <w:t>ИНН</w:t>
      </w:r>
      <w:r w:rsidRPr="002107A0">
        <w:rPr>
          <w:rStyle w:val="Subst"/>
          <w:b w:val="0"/>
          <w:i w:val="0"/>
        </w:rPr>
        <w:t xml:space="preserve"> 6451115083</w:t>
      </w:r>
      <w:r w:rsidRPr="002107A0">
        <w:rPr>
          <w:rStyle w:val="Subst"/>
          <w:b w:val="0"/>
          <w:i w:val="0"/>
        </w:rPr>
        <w:br/>
        <w:t>2.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АО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«</w:t>
      </w:r>
      <w:proofErr w:type="spellStart"/>
      <w:r w:rsidRPr="002107A0">
        <w:rPr>
          <w:rStyle w:val="Subst"/>
          <w:b w:val="0"/>
          <w:i w:val="0"/>
        </w:rPr>
        <w:t>Уралэлемент</w:t>
      </w:r>
      <w:proofErr w:type="spellEnd"/>
      <w:r w:rsidRPr="002107A0">
        <w:rPr>
          <w:rStyle w:val="Subst"/>
          <w:b w:val="0"/>
          <w:i w:val="0"/>
        </w:rPr>
        <w:t>»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г</w:t>
      </w:r>
      <w:r w:rsidRPr="002107A0">
        <w:rPr>
          <w:rStyle w:val="Subst"/>
          <w:b w:val="0"/>
          <w:i w:val="0"/>
        </w:rPr>
        <w:t xml:space="preserve">. </w:t>
      </w:r>
      <w:r w:rsidRPr="002107A0">
        <w:rPr>
          <w:rStyle w:val="Subst"/>
          <w:b w:val="0"/>
          <w:i w:val="0"/>
        </w:rPr>
        <w:t>Верхний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Уфалей</w:t>
      </w:r>
      <w:r w:rsidRPr="002107A0">
        <w:rPr>
          <w:rStyle w:val="Subst"/>
          <w:b w:val="0"/>
          <w:i w:val="0"/>
        </w:rPr>
        <w:t xml:space="preserve"> / </w:t>
      </w:r>
      <w:r w:rsidRPr="002107A0">
        <w:rPr>
          <w:rStyle w:val="Subst"/>
          <w:b w:val="0"/>
          <w:i w:val="0"/>
        </w:rPr>
        <w:t>ИНН</w:t>
      </w:r>
      <w:r w:rsidRPr="002107A0">
        <w:rPr>
          <w:rStyle w:val="Subst"/>
          <w:b w:val="0"/>
          <w:i w:val="0"/>
        </w:rPr>
        <w:t xml:space="preserve"> 7402006277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lastRenderedPageBreak/>
        <w:t>3.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ОАО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«АК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«Ригель»</w:t>
      </w:r>
      <w:r w:rsidRPr="002107A0">
        <w:rPr>
          <w:rStyle w:val="Subst"/>
          <w:b w:val="0"/>
          <w:i w:val="0"/>
        </w:rPr>
        <w:t xml:space="preserve"> </w:t>
      </w:r>
      <w:proofErr w:type="gramStart"/>
      <w:r w:rsidRPr="002107A0">
        <w:rPr>
          <w:rStyle w:val="Subst"/>
          <w:b w:val="0"/>
          <w:i w:val="0"/>
        </w:rPr>
        <w:t>г</w:t>
      </w:r>
      <w:proofErr w:type="gramEnd"/>
      <w:r w:rsidRPr="002107A0">
        <w:rPr>
          <w:rStyle w:val="Subst"/>
          <w:b w:val="0"/>
          <w:i w:val="0"/>
        </w:rPr>
        <w:t xml:space="preserve">. </w:t>
      </w:r>
      <w:r w:rsidRPr="002107A0">
        <w:rPr>
          <w:rStyle w:val="Subst"/>
          <w:b w:val="0"/>
          <w:i w:val="0"/>
        </w:rPr>
        <w:t>СПб</w:t>
      </w:r>
      <w:r w:rsidRPr="002107A0">
        <w:rPr>
          <w:rStyle w:val="Subst"/>
          <w:b w:val="0"/>
          <w:i w:val="0"/>
        </w:rPr>
        <w:t xml:space="preserve"> /</w:t>
      </w:r>
      <w:r w:rsidRPr="002107A0">
        <w:rPr>
          <w:rStyle w:val="Subst"/>
          <w:b w:val="0"/>
          <w:i w:val="0"/>
        </w:rPr>
        <w:t>ИНН</w:t>
      </w:r>
      <w:r w:rsidRPr="002107A0">
        <w:rPr>
          <w:rStyle w:val="Subst"/>
          <w:b w:val="0"/>
          <w:i w:val="0"/>
        </w:rPr>
        <w:t xml:space="preserve"> 7813054118</w:t>
      </w:r>
      <w:r w:rsidRPr="002107A0">
        <w:rPr>
          <w:rStyle w:val="Subst"/>
          <w:b w:val="0"/>
          <w:i w:val="0"/>
        </w:rPr>
        <w:br/>
        <w:t>4.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ООО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«ЛИОТЕХ»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г</w:t>
      </w:r>
      <w:r w:rsidRPr="002107A0">
        <w:rPr>
          <w:rStyle w:val="Subst"/>
          <w:b w:val="0"/>
          <w:i w:val="0"/>
        </w:rPr>
        <w:t xml:space="preserve">. </w:t>
      </w:r>
      <w:r w:rsidRPr="002107A0">
        <w:rPr>
          <w:rStyle w:val="Subst"/>
          <w:b w:val="0"/>
          <w:i w:val="0"/>
        </w:rPr>
        <w:t>Уфа</w:t>
      </w:r>
      <w:r w:rsidRPr="002107A0">
        <w:rPr>
          <w:rStyle w:val="Subst"/>
          <w:b w:val="0"/>
          <w:i w:val="0"/>
        </w:rPr>
        <w:t xml:space="preserve"> /</w:t>
      </w:r>
      <w:r w:rsidRPr="002107A0">
        <w:rPr>
          <w:rStyle w:val="Subst"/>
          <w:b w:val="0"/>
          <w:i w:val="0"/>
        </w:rPr>
        <w:t>ИНН</w:t>
      </w:r>
      <w:r w:rsidRPr="002107A0">
        <w:rPr>
          <w:rStyle w:val="Subst"/>
          <w:b w:val="0"/>
          <w:i w:val="0"/>
        </w:rPr>
        <w:t xml:space="preserve"> 0</w:t>
      </w:r>
      <w:r w:rsidRPr="002107A0">
        <w:rPr>
          <w:rStyle w:val="Subst"/>
          <w:b w:val="0"/>
          <w:i w:val="0"/>
        </w:rPr>
        <w:t>245964524</w:t>
      </w:r>
      <w:r w:rsidRPr="002107A0">
        <w:rPr>
          <w:rStyle w:val="Subst"/>
          <w:b w:val="0"/>
          <w:i w:val="0"/>
        </w:rPr>
        <w:br/>
      </w:r>
      <w:r>
        <w:rPr>
          <w:rStyle w:val="Subst"/>
        </w:rPr>
        <w:br/>
      </w:r>
      <w:r>
        <w:rPr>
          <w:rStyle w:val="Subst"/>
        </w:rPr>
        <w:t>Сильные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 w:rsidRPr="002107A0">
        <w:rPr>
          <w:rStyle w:val="Subst"/>
          <w:b w:val="0"/>
          <w:i w:val="0"/>
        </w:rPr>
        <w:t>Широкий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номенклатурный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ряд</w:t>
      </w:r>
      <w:r w:rsidRPr="002107A0">
        <w:rPr>
          <w:rStyle w:val="Subst"/>
          <w:b w:val="0"/>
          <w:i w:val="0"/>
        </w:rPr>
        <w:t xml:space="preserve"> (</w:t>
      </w:r>
      <w:r w:rsidRPr="002107A0">
        <w:rPr>
          <w:rStyle w:val="Subst"/>
          <w:b w:val="0"/>
          <w:i w:val="0"/>
        </w:rPr>
        <w:t>более</w:t>
      </w:r>
      <w:r w:rsidRPr="002107A0">
        <w:rPr>
          <w:rStyle w:val="Subst"/>
          <w:b w:val="0"/>
          <w:i w:val="0"/>
        </w:rPr>
        <w:t xml:space="preserve"> 400 </w:t>
      </w:r>
      <w:r w:rsidRPr="002107A0">
        <w:rPr>
          <w:rStyle w:val="Subst"/>
          <w:b w:val="0"/>
          <w:i w:val="0"/>
        </w:rPr>
        <w:t>видов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изделий</w:t>
      </w:r>
      <w:r w:rsidRPr="002107A0">
        <w:rPr>
          <w:rStyle w:val="Subst"/>
          <w:b w:val="0"/>
          <w:i w:val="0"/>
        </w:rPr>
        <w:t xml:space="preserve"> 20 </w:t>
      </w:r>
      <w:r w:rsidRPr="002107A0">
        <w:rPr>
          <w:rStyle w:val="Subst"/>
          <w:b w:val="0"/>
          <w:i w:val="0"/>
        </w:rPr>
        <w:t>электрохимических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систем</w:t>
      </w:r>
      <w:r w:rsidRPr="002107A0">
        <w:rPr>
          <w:rStyle w:val="Subst"/>
          <w:b w:val="0"/>
          <w:i w:val="0"/>
        </w:rPr>
        <w:t>)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Большой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опыт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многолетняя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история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Высокая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финансовая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устойчивость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возможность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регулярно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модернизироваться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Хорошая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узнаваемость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бренда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отечественном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рынке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proofErr w:type="spellStart"/>
      <w:r w:rsidRPr="002107A0">
        <w:rPr>
          <w:rStyle w:val="Subst"/>
          <w:b w:val="0"/>
          <w:i w:val="0"/>
        </w:rPr>
        <w:t>Кастомизация</w:t>
      </w:r>
      <w:proofErr w:type="spellEnd"/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продукции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Достаточный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бюджет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рекламу</w:t>
      </w:r>
      <w:proofErr w:type="gramStart"/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В</w:t>
      </w:r>
      <w:proofErr w:type="gramEnd"/>
      <w:r w:rsidRPr="002107A0">
        <w:rPr>
          <w:rStyle w:val="Subst"/>
          <w:b w:val="0"/>
          <w:i w:val="0"/>
        </w:rPr>
        <w:t xml:space="preserve"> 2021 </w:t>
      </w:r>
      <w:r w:rsidRPr="002107A0">
        <w:rPr>
          <w:rStyle w:val="Subst"/>
          <w:b w:val="0"/>
          <w:i w:val="0"/>
        </w:rPr>
        <w:t>году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освоено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локализованное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производство</w:t>
      </w:r>
      <w:r w:rsidRPr="002107A0">
        <w:rPr>
          <w:rStyle w:val="Subst"/>
          <w:b w:val="0"/>
          <w:i w:val="0"/>
        </w:rPr>
        <w:t xml:space="preserve"> </w:t>
      </w:r>
      <w:proofErr w:type="spellStart"/>
      <w:r w:rsidRPr="002107A0">
        <w:rPr>
          <w:rStyle w:val="Subst"/>
          <w:b w:val="0"/>
          <w:i w:val="0"/>
        </w:rPr>
        <w:t>литий</w:t>
      </w:r>
      <w:r w:rsidRPr="002107A0">
        <w:rPr>
          <w:rStyle w:val="Subst"/>
          <w:b w:val="0"/>
          <w:i w:val="0"/>
        </w:rPr>
        <w:t>-</w:t>
      </w:r>
      <w:r w:rsidRPr="002107A0">
        <w:rPr>
          <w:rStyle w:val="Subst"/>
          <w:b w:val="0"/>
          <w:i w:val="0"/>
        </w:rPr>
        <w:t>железофосфатных</w:t>
      </w:r>
      <w:proofErr w:type="spellEnd"/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аккумуляторов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для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складской</w:t>
      </w:r>
      <w:r w:rsidRPr="002107A0">
        <w:rPr>
          <w:rStyle w:val="Subst"/>
          <w:b w:val="0"/>
          <w:i w:val="0"/>
        </w:rPr>
        <w:t xml:space="preserve"> (</w:t>
      </w:r>
      <w:r w:rsidRPr="002107A0">
        <w:rPr>
          <w:rStyle w:val="Subst"/>
          <w:b w:val="0"/>
          <w:i w:val="0"/>
        </w:rPr>
        <w:t>погрузочно</w:t>
      </w:r>
      <w:r w:rsidRPr="002107A0">
        <w:rPr>
          <w:rStyle w:val="Subst"/>
          <w:b w:val="0"/>
          <w:i w:val="0"/>
        </w:rPr>
        <w:t>-</w:t>
      </w:r>
      <w:r w:rsidRPr="002107A0">
        <w:rPr>
          <w:rStyle w:val="Subst"/>
          <w:b w:val="0"/>
          <w:i w:val="0"/>
        </w:rPr>
        <w:t>подъемной</w:t>
      </w:r>
      <w:r w:rsidR="002107A0"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техники</w:t>
      </w:r>
      <w:r w:rsidRPr="002107A0">
        <w:rPr>
          <w:rStyle w:val="Subst"/>
          <w:b w:val="0"/>
          <w:i w:val="0"/>
        </w:rPr>
        <w:t xml:space="preserve">) </w:t>
      </w:r>
      <w:r w:rsidRPr="002107A0">
        <w:rPr>
          <w:rStyle w:val="Subst"/>
          <w:b w:val="0"/>
          <w:i w:val="0"/>
        </w:rPr>
        <w:t>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батарей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основе</w:t>
      </w:r>
      <w:r w:rsidRPr="002107A0">
        <w:rPr>
          <w:rStyle w:val="Subst"/>
          <w:b w:val="0"/>
          <w:i w:val="0"/>
        </w:rPr>
        <w:t xml:space="preserve">. </w:t>
      </w:r>
      <w:r w:rsidRPr="002107A0">
        <w:rPr>
          <w:rStyle w:val="Subst"/>
          <w:b w:val="0"/>
          <w:i w:val="0"/>
        </w:rPr>
        <w:t>Имеется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возм</w:t>
      </w:r>
      <w:r w:rsidRPr="002107A0">
        <w:rPr>
          <w:rStyle w:val="Subst"/>
          <w:b w:val="0"/>
          <w:i w:val="0"/>
        </w:rPr>
        <w:t>ожность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изготовления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батарей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индивидуальным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чертежам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также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возможность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изготовления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аккумуляторных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решений</w:t>
      </w:r>
      <w:r w:rsidRPr="002107A0">
        <w:rPr>
          <w:rStyle w:val="Subst"/>
          <w:b w:val="0"/>
          <w:i w:val="0"/>
        </w:rPr>
        <w:t xml:space="preserve">, </w:t>
      </w:r>
      <w:r w:rsidRPr="002107A0">
        <w:rPr>
          <w:rStyle w:val="Subst"/>
          <w:b w:val="0"/>
          <w:i w:val="0"/>
        </w:rPr>
        <w:t>имеющих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полную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локализацию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производства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для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участия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в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государственных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проектах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развитию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электротранспорта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в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России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получением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необходимых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сертификатов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разрешений</w:t>
      </w:r>
      <w:r w:rsidR="002107A0" w:rsidRPr="002107A0">
        <w:rPr>
          <w:rStyle w:val="Subst"/>
          <w:b w:val="0"/>
          <w:i w:val="0"/>
        </w:rPr>
        <w:t>.</w:t>
      </w:r>
      <w:r w:rsidR="002107A0">
        <w:rPr>
          <w:rStyle w:val="Subst"/>
        </w:rPr>
        <w:br/>
      </w:r>
      <w:r w:rsidR="002107A0">
        <w:rPr>
          <w:rStyle w:val="Subst"/>
        </w:rPr>
        <w:br/>
      </w:r>
      <w:r>
        <w:rPr>
          <w:rStyle w:val="Subst"/>
        </w:rPr>
        <w:t>Слабые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 w:rsidRPr="002107A0">
        <w:rPr>
          <w:rStyle w:val="Subst"/>
          <w:b w:val="0"/>
          <w:i w:val="0"/>
        </w:rPr>
        <w:t>Невозможность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конкурировать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по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ценовым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аспектам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с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китайскими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производителями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из</w:t>
      </w:r>
      <w:r w:rsidRPr="002107A0">
        <w:rPr>
          <w:rStyle w:val="Subst"/>
          <w:b w:val="0"/>
          <w:i w:val="0"/>
        </w:rPr>
        <w:t>-</w:t>
      </w:r>
      <w:r w:rsidRPr="002107A0">
        <w:rPr>
          <w:rStyle w:val="Subst"/>
          <w:b w:val="0"/>
          <w:i w:val="0"/>
        </w:rPr>
        <w:t>за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отсутствия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ресурсно</w:t>
      </w:r>
      <w:r w:rsidRPr="002107A0">
        <w:rPr>
          <w:rStyle w:val="Subst"/>
          <w:b w:val="0"/>
          <w:i w:val="0"/>
        </w:rPr>
        <w:t>-</w:t>
      </w:r>
      <w:r w:rsidRPr="002107A0">
        <w:rPr>
          <w:rStyle w:val="Subst"/>
          <w:b w:val="0"/>
          <w:i w:val="0"/>
        </w:rPr>
        <w:t>компонентной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базы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в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РФ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t>•</w:t>
      </w:r>
      <w:r w:rsidRPr="002107A0">
        <w:rPr>
          <w:rStyle w:val="Subst"/>
          <w:b w:val="0"/>
          <w:i w:val="0"/>
        </w:rPr>
        <w:tab/>
      </w:r>
      <w:r w:rsidRPr="002107A0">
        <w:rPr>
          <w:rStyle w:val="Subst"/>
          <w:b w:val="0"/>
          <w:i w:val="0"/>
        </w:rPr>
        <w:t>Отсутствие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полной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повторяемости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некоторых</w:t>
      </w:r>
      <w:r w:rsidRPr="002107A0">
        <w:rPr>
          <w:rStyle w:val="Subst"/>
          <w:b w:val="0"/>
          <w:i w:val="0"/>
        </w:rPr>
        <w:t xml:space="preserve"> </w:t>
      </w:r>
      <w:proofErr w:type="spellStart"/>
      <w:r w:rsidRPr="002107A0">
        <w:rPr>
          <w:rStyle w:val="Subst"/>
          <w:b w:val="0"/>
          <w:i w:val="0"/>
        </w:rPr>
        <w:t>маловостребованных</w:t>
      </w:r>
      <w:proofErr w:type="spellEnd"/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</w:t>
      </w:r>
      <w:r w:rsidRPr="002107A0">
        <w:rPr>
          <w:rStyle w:val="Subst"/>
          <w:b w:val="0"/>
          <w:i w:val="0"/>
        </w:rPr>
        <w:t>зделий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из</w:t>
      </w:r>
      <w:r w:rsidRPr="002107A0">
        <w:rPr>
          <w:rStyle w:val="Subst"/>
          <w:b w:val="0"/>
          <w:i w:val="0"/>
        </w:rPr>
        <w:t>-</w:t>
      </w:r>
      <w:r w:rsidRPr="002107A0">
        <w:rPr>
          <w:rStyle w:val="Subst"/>
          <w:b w:val="0"/>
          <w:i w:val="0"/>
        </w:rPr>
        <w:t>за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лабораторных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масштабов</w:t>
      </w:r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производств</w:t>
      </w:r>
      <w:r w:rsidRPr="002107A0">
        <w:rPr>
          <w:rStyle w:val="Subst"/>
          <w:b w:val="0"/>
          <w:i w:val="0"/>
        </w:rPr>
        <w:br/>
      </w:r>
    </w:p>
    <w:p w:rsidR="00000000" w:rsidRDefault="00460878">
      <w:pPr>
        <w:ind w:left="200"/>
      </w:pPr>
    </w:p>
    <w:p w:rsidR="00000000" w:rsidRDefault="00460878">
      <w:pPr>
        <w:ind w:left="200"/>
      </w:pPr>
    </w:p>
    <w:p w:rsidR="00000000" w:rsidRDefault="00460878">
      <w:pPr>
        <w:pStyle w:val="2"/>
      </w:pPr>
      <w:bookmarkStart w:id="4" w:name="_Toc101250162"/>
      <w:r>
        <w:t xml:space="preserve">1.3. </w:t>
      </w:r>
      <w:r>
        <w:t>Основные</w:t>
      </w:r>
      <w:r>
        <w:t xml:space="preserve"> </w:t>
      </w:r>
      <w:r>
        <w:t>операционные</w:t>
      </w:r>
      <w:r>
        <w:t xml:space="preserve"> </w:t>
      </w:r>
      <w:r>
        <w:t>показатели</w:t>
      </w:r>
      <w:r>
        <w:t xml:space="preserve">, </w:t>
      </w:r>
      <w:r>
        <w:t>характеризующие</w:t>
      </w:r>
      <w:r>
        <w:t xml:space="preserve"> </w:t>
      </w:r>
      <w:r>
        <w:t>деяте</w:t>
      </w:r>
      <w:r>
        <w:t>льность</w:t>
      </w:r>
      <w:r>
        <w:t xml:space="preserve"> </w:t>
      </w:r>
      <w:r>
        <w:t>эмитента</w:t>
      </w:r>
      <w:bookmarkEnd w:id="4"/>
    </w:p>
    <w:p w:rsidR="00000000" w:rsidRDefault="00460878">
      <w:pPr>
        <w:pStyle w:val="SubHeading"/>
        <w:ind w:left="200"/>
      </w:pPr>
      <w:r>
        <w:t>Операционные</w:t>
      </w:r>
      <w:r>
        <w:t xml:space="preserve"> </w:t>
      </w:r>
      <w:r>
        <w:t>показатели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  <w:gridCol w:w="18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Единица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измерения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 xml:space="preserve">2020, 12 </w:t>
            </w:r>
            <w:r w:rsidRPr="00B03EDE">
              <w:rPr>
                <w:rFonts w:eastAsiaTheme="minorEastAsia"/>
              </w:rPr>
              <w:t>мес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 xml:space="preserve">2021, 12 </w:t>
            </w:r>
            <w:r w:rsidRPr="00B03EDE">
              <w:rPr>
                <w:rFonts w:eastAsiaTheme="minorEastAsia"/>
              </w:rPr>
              <w:t>мес</w:t>
            </w:r>
            <w:r w:rsidRPr="00B03EDE">
              <w:rPr>
                <w:rFonts w:eastAsiaTheme="minorEastAsia"/>
              </w:rPr>
              <w:t>.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Объем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отгруженных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товаров</w:t>
            </w:r>
            <w:r w:rsidRPr="00B03EDE">
              <w:rPr>
                <w:rFonts w:eastAsiaTheme="minorEastAsia"/>
              </w:rPr>
              <w:t xml:space="preserve">, </w:t>
            </w:r>
            <w:r w:rsidRPr="00B03EDE">
              <w:rPr>
                <w:rFonts w:eastAsiaTheme="minorEastAsia"/>
              </w:rPr>
              <w:t>выполненных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работ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и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услуг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</w:t>
            </w:r>
            <w:r w:rsidRPr="00B03EDE">
              <w:rPr>
                <w:rFonts w:eastAsiaTheme="minorEastAsia"/>
              </w:rPr>
              <w:t>р</w:t>
            </w:r>
            <w:proofErr w:type="gramEnd"/>
            <w:r w:rsidRPr="00B03EDE">
              <w:rPr>
                <w:rFonts w:eastAsiaTheme="minorEastAsia"/>
              </w:rPr>
              <w:t>уб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2 412 659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2 544 127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Объем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производства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</w:t>
            </w:r>
            <w:r w:rsidRPr="00B03EDE">
              <w:rPr>
                <w:rFonts w:eastAsiaTheme="minorEastAsia"/>
              </w:rPr>
              <w:t>р</w:t>
            </w:r>
            <w:proofErr w:type="gramEnd"/>
            <w:r w:rsidRPr="00B03EDE">
              <w:rPr>
                <w:rFonts w:eastAsiaTheme="minorEastAsia"/>
              </w:rPr>
              <w:t>уб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2 786 619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2 929 346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Индекс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физи</w:t>
            </w:r>
            <w:r w:rsidRPr="00B03EDE">
              <w:rPr>
                <w:rFonts w:eastAsiaTheme="minorEastAsia"/>
              </w:rPr>
              <w:t>ческого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объема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102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104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Использование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производственных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мощностей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79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80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Прибыль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до</w:t>
            </w:r>
            <w:r w:rsidRPr="00B03EDE">
              <w:rPr>
                <w:rFonts w:eastAsiaTheme="minorEastAsia"/>
              </w:rPr>
              <w:t xml:space="preserve"> </w:t>
            </w:r>
            <w:proofErr w:type="spellStart"/>
            <w:r w:rsidRPr="00B03EDE">
              <w:rPr>
                <w:rFonts w:eastAsiaTheme="minorEastAsia"/>
              </w:rPr>
              <w:t>налогооблажения</w:t>
            </w:r>
            <w:proofErr w:type="spellEnd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</w:t>
            </w:r>
            <w:r w:rsidRPr="00B03EDE">
              <w:rPr>
                <w:rFonts w:eastAsiaTheme="minorEastAsia"/>
              </w:rPr>
              <w:t>р</w:t>
            </w:r>
            <w:proofErr w:type="gramEnd"/>
            <w:r w:rsidRPr="00B03EDE">
              <w:rPr>
                <w:rFonts w:eastAsiaTheme="minorEastAsia"/>
              </w:rPr>
              <w:t>уб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494 865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525 933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Рентабельность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продаж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20.5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20.7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Дебиторская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задолженность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</w:t>
            </w:r>
            <w:r w:rsidRPr="00B03EDE">
              <w:rPr>
                <w:rFonts w:eastAsiaTheme="minorEastAsia"/>
              </w:rPr>
              <w:t>р</w:t>
            </w:r>
            <w:proofErr w:type="gramEnd"/>
            <w:r w:rsidRPr="00B03EDE">
              <w:rPr>
                <w:rFonts w:eastAsiaTheme="minorEastAsia"/>
              </w:rPr>
              <w:t>уб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482 770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458 087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Кредиторская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задолженность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</w:t>
            </w:r>
            <w:r w:rsidRPr="00B03EDE">
              <w:rPr>
                <w:rFonts w:eastAsiaTheme="minorEastAsia"/>
              </w:rPr>
              <w:t>р</w:t>
            </w:r>
            <w:proofErr w:type="gramEnd"/>
            <w:r w:rsidRPr="00B03EDE">
              <w:rPr>
                <w:rFonts w:eastAsiaTheme="minorEastAsia"/>
              </w:rPr>
              <w:t>уб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559 172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551 688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Начислено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налогов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</w:t>
            </w:r>
            <w:r w:rsidRPr="00B03EDE">
              <w:rPr>
                <w:rFonts w:eastAsiaTheme="minorEastAsia"/>
              </w:rPr>
              <w:t>р</w:t>
            </w:r>
            <w:proofErr w:type="gramEnd"/>
            <w:r w:rsidRPr="00B03EDE">
              <w:rPr>
                <w:rFonts w:eastAsiaTheme="minorEastAsia"/>
              </w:rPr>
              <w:t>уб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780 502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844 929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Уплачено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налогов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</w:t>
            </w:r>
            <w:r w:rsidRPr="00B03EDE">
              <w:rPr>
                <w:rFonts w:eastAsiaTheme="minorEastAsia"/>
              </w:rPr>
              <w:t>р</w:t>
            </w:r>
            <w:proofErr w:type="gramEnd"/>
            <w:r w:rsidRPr="00B03EDE">
              <w:rPr>
                <w:rFonts w:eastAsiaTheme="minorEastAsia"/>
              </w:rPr>
              <w:t>уб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780 502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844 929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Численность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чел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1 677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1 721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Среднемесячная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зарплата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руб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36 119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40 534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Инвестиции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основной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</w:t>
            </w:r>
            <w:r w:rsidRPr="00B03EDE">
              <w:rPr>
                <w:rFonts w:eastAsiaTheme="minorEastAsia"/>
              </w:rPr>
              <w:t>р</w:t>
            </w:r>
            <w:proofErr w:type="gramEnd"/>
            <w:r w:rsidRPr="00B03EDE">
              <w:rPr>
                <w:rFonts w:eastAsiaTheme="minorEastAsia"/>
              </w:rPr>
              <w:t>уб</w:t>
            </w:r>
            <w:r w:rsidRPr="00B03EDE">
              <w:rPr>
                <w:rFonts w:eastAsiaTheme="minorEastAsia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277 693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354 158</w:t>
            </w:r>
          </w:p>
        </w:tc>
      </w:tr>
    </w:tbl>
    <w:p w:rsidR="00000000" w:rsidRDefault="00460878"/>
    <w:p w:rsidR="00000000" w:rsidRDefault="00460878" w:rsidP="002107A0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2021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произошел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отгруженных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товарной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105% </w:t>
      </w:r>
      <w:r>
        <w:rPr>
          <w:rStyle w:val="Subst"/>
        </w:rPr>
        <w:t>и</w:t>
      </w:r>
      <w:r>
        <w:rPr>
          <w:rStyle w:val="Subst"/>
        </w:rPr>
        <w:t xml:space="preserve"> 105,1% </w:t>
      </w:r>
      <w:r>
        <w:rPr>
          <w:rStyle w:val="Subst"/>
        </w:rPr>
        <w:t>соответственно</w:t>
      </w:r>
      <w:r>
        <w:rPr>
          <w:rStyle w:val="Subst"/>
        </w:rPr>
        <w:t xml:space="preserve">.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произошел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портфеля</w:t>
      </w:r>
      <w:r>
        <w:rPr>
          <w:rStyle w:val="Subst"/>
        </w:rPr>
        <w:t xml:space="preserve"> </w:t>
      </w:r>
      <w:r>
        <w:rPr>
          <w:rStyle w:val="Subst"/>
        </w:rPr>
        <w:t>заказов</w:t>
      </w:r>
      <w:r w:rsidR="00B03EDE">
        <w:rPr>
          <w:rStyle w:val="Subst"/>
        </w:rPr>
        <w:t xml:space="preserve"> гражданского направления.</w:t>
      </w:r>
      <w:r>
        <w:rPr>
          <w:rStyle w:val="Subst"/>
        </w:rPr>
        <w:br/>
      </w:r>
      <w:r>
        <w:rPr>
          <w:rStyle w:val="Subst"/>
        </w:rPr>
        <w:t>Индекс</w:t>
      </w:r>
      <w:r>
        <w:rPr>
          <w:rStyle w:val="Subst"/>
        </w:rPr>
        <w:t xml:space="preserve"> </w:t>
      </w:r>
      <w:r>
        <w:rPr>
          <w:rStyle w:val="Subst"/>
        </w:rPr>
        <w:t>физического</w:t>
      </w:r>
      <w:r>
        <w:rPr>
          <w:rStyle w:val="Subst"/>
        </w:rPr>
        <w:t xml:space="preserve"> </w:t>
      </w:r>
      <w:r>
        <w:rPr>
          <w:rStyle w:val="Subst"/>
        </w:rPr>
        <w:t>объема</w:t>
      </w:r>
      <w:r>
        <w:rPr>
          <w:rStyle w:val="Subst"/>
        </w:rPr>
        <w:t xml:space="preserve">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вырос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2%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уровню</w:t>
      </w:r>
      <w:r>
        <w:rPr>
          <w:rStyle w:val="Subst"/>
        </w:rPr>
        <w:t xml:space="preserve"> </w:t>
      </w:r>
      <w:r>
        <w:rPr>
          <w:rStyle w:val="Subst"/>
        </w:rPr>
        <w:t>прошлого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 w:rsidR="001632E4"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чего</w:t>
      </w:r>
      <w:r>
        <w:rPr>
          <w:rStyle w:val="Subst"/>
        </w:rPr>
        <w:t xml:space="preserve">  </w:t>
      </w:r>
      <w:r>
        <w:rPr>
          <w:rStyle w:val="Subst"/>
        </w:rPr>
        <w:t>процент</w:t>
      </w:r>
      <w:r>
        <w:rPr>
          <w:rStyle w:val="Subst"/>
        </w:rPr>
        <w:t xml:space="preserve"> </w:t>
      </w:r>
      <w:r>
        <w:rPr>
          <w:rStyle w:val="Subst"/>
        </w:rPr>
        <w:t>использо</w:t>
      </w:r>
      <w:r>
        <w:rPr>
          <w:rStyle w:val="Subst"/>
        </w:rPr>
        <w:t>вания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мощностей</w:t>
      </w:r>
      <w:r>
        <w:rPr>
          <w:rStyle w:val="Subst"/>
        </w:rPr>
        <w:t xml:space="preserve">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увеличился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2020 </w:t>
      </w:r>
      <w:r>
        <w:rPr>
          <w:rStyle w:val="Subst"/>
        </w:rPr>
        <w:t>году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сопоставим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ростом</w:t>
      </w:r>
      <w:r>
        <w:rPr>
          <w:rStyle w:val="Subst"/>
        </w:rPr>
        <w:t xml:space="preserve"> </w:t>
      </w:r>
      <w:r>
        <w:rPr>
          <w:rStyle w:val="Subst"/>
        </w:rPr>
        <w:t>объема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рентабельность</w:t>
      </w:r>
      <w:r>
        <w:rPr>
          <w:rStyle w:val="Subst"/>
        </w:rPr>
        <w:t xml:space="preserve"> </w:t>
      </w:r>
      <w:r>
        <w:rPr>
          <w:rStyle w:val="Subst"/>
        </w:rPr>
        <w:t>осталась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Произошло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гов</w:t>
      </w:r>
      <w:r>
        <w:rPr>
          <w:rStyle w:val="Subst"/>
        </w:rPr>
        <w:t>орит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положительных</w:t>
      </w:r>
      <w:r>
        <w:rPr>
          <w:rStyle w:val="Subst"/>
        </w:rPr>
        <w:t xml:space="preserve"> </w:t>
      </w:r>
      <w:r>
        <w:rPr>
          <w:rStyle w:val="Subst"/>
        </w:rPr>
        <w:t>факторах</w:t>
      </w:r>
      <w:r>
        <w:rPr>
          <w:rStyle w:val="Subst"/>
        </w:rPr>
        <w:t xml:space="preserve"> </w:t>
      </w:r>
      <w:r>
        <w:rPr>
          <w:rStyle w:val="Subst"/>
        </w:rPr>
        <w:t>операционной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>Рост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отчислений</w:t>
      </w:r>
      <w:r>
        <w:rPr>
          <w:rStyle w:val="Subst"/>
        </w:rPr>
        <w:t xml:space="preserve"> </w:t>
      </w:r>
      <w:r>
        <w:rPr>
          <w:rStyle w:val="Subst"/>
        </w:rPr>
        <w:t>составил</w:t>
      </w:r>
      <w:r>
        <w:rPr>
          <w:rStyle w:val="Subst"/>
        </w:rPr>
        <w:t xml:space="preserve"> 108,3%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proofErr w:type="gramEnd"/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Инвестиции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 xml:space="preserve"> </w:t>
      </w:r>
      <w:r>
        <w:rPr>
          <w:rStyle w:val="Subst"/>
        </w:rPr>
        <w:t>выросли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127%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достигли</w:t>
      </w:r>
      <w:r>
        <w:rPr>
          <w:rStyle w:val="Subst"/>
        </w:rPr>
        <w:t xml:space="preserve"> 3</w:t>
      </w:r>
      <w:r>
        <w:rPr>
          <w:rStyle w:val="Subst"/>
        </w:rPr>
        <w:t xml:space="preserve">50 </w:t>
      </w:r>
      <w:r>
        <w:rPr>
          <w:rStyle w:val="Subst"/>
        </w:rPr>
        <w:t>млн</w:t>
      </w:r>
      <w:proofErr w:type="gramStart"/>
      <w:r>
        <w:rPr>
          <w:rStyle w:val="Subst"/>
        </w:rPr>
        <w:t>.</w:t>
      </w:r>
      <w:r>
        <w:rPr>
          <w:rStyle w:val="Subst"/>
        </w:rPr>
        <w:t>р</w:t>
      </w:r>
      <w:proofErr w:type="gramEnd"/>
      <w:r>
        <w:rPr>
          <w:rStyle w:val="Subst"/>
        </w:rPr>
        <w:t>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численности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2021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2,6% </w:t>
      </w:r>
      <w:r>
        <w:rPr>
          <w:rStyle w:val="Subst"/>
        </w:rPr>
        <w:t>произошел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участков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освоения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увеличился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12%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2020 </w:t>
      </w:r>
      <w:r>
        <w:rPr>
          <w:rStyle w:val="Subst"/>
        </w:rPr>
        <w:t>годом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положительным</w:t>
      </w:r>
      <w:r>
        <w:rPr>
          <w:rStyle w:val="Subst"/>
        </w:rPr>
        <w:t xml:space="preserve"> </w:t>
      </w:r>
      <w:r>
        <w:rPr>
          <w:rStyle w:val="Subst"/>
        </w:rPr>
        <w:t>фактором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оциальной</w:t>
      </w:r>
      <w:r>
        <w:rPr>
          <w:rStyle w:val="Subst"/>
        </w:rPr>
        <w:t xml:space="preserve"> </w:t>
      </w:r>
      <w:r>
        <w:rPr>
          <w:rStyle w:val="Subst"/>
        </w:rPr>
        <w:t>политике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>.</w:t>
      </w:r>
    </w:p>
    <w:p w:rsidR="00000000" w:rsidRDefault="00460878" w:rsidP="002107A0">
      <w:pPr>
        <w:pStyle w:val="2"/>
        <w:jc w:val="both"/>
      </w:pPr>
      <w:bookmarkStart w:id="5" w:name="_Toc101250163"/>
      <w:r>
        <w:t xml:space="preserve">1.4. </w:t>
      </w:r>
      <w:r>
        <w:t>Основные</w:t>
      </w:r>
      <w:r>
        <w:t xml:space="preserve"> </w:t>
      </w:r>
      <w:r>
        <w:t>финансовые</w:t>
      </w:r>
      <w:r>
        <w:t xml:space="preserve"> </w:t>
      </w:r>
      <w:r>
        <w:t>показатели</w:t>
      </w:r>
      <w:r>
        <w:t xml:space="preserve"> </w:t>
      </w:r>
      <w:r>
        <w:t>эмитента</w:t>
      </w:r>
      <w:bookmarkEnd w:id="5"/>
    </w:p>
    <w:p w:rsidR="00000000" w:rsidRDefault="00460878" w:rsidP="002107A0">
      <w:pPr>
        <w:ind w:left="200"/>
        <w:jc w:val="both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допущенные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</w:p>
    <w:p w:rsidR="00000000" w:rsidRDefault="00460878" w:rsidP="002107A0">
      <w:pPr>
        <w:pStyle w:val="2"/>
        <w:jc w:val="both"/>
      </w:pPr>
      <w:bookmarkStart w:id="6" w:name="_Toc101250164"/>
      <w:r>
        <w:t xml:space="preserve">1.5.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основных</w:t>
      </w:r>
      <w:r>
        <w:t xml:space="preserve"> </w:t>
      </w:r>
      <w:r>
        <w:t>поставщиках</w:t>
      </w:r>
      <w:r>
        <w:t xml:space="preserve">, </w:t>
      </w:r>
      <w:r>
        <w:t>имею</w:t>
      </w:r>
      <w:r>
        <w:t>щих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bookmarkEnd w:id="6"/>
    </w:p>
    <w:p w:rsidR="00000000" w:rsidRDefault="00460878" w:rsidP="002107A0">
      <w:pPr>
        <w:ind w:left="200"/>
        <w:jc w:val="both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допущенные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</w:p>
    <w:p w:rsidR="00000000" w:rsidRDefault="00460878" w:rsidP="002107A0">
      <w:pPr>
        <w:pStyle w:val="2"/>
        <w:jc w:val="both"/>
      </w:pPr>
      <w:bookmarkStart w:id="7" w:name="_Toc101250165"/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основных</w:t>
      </w:r>
      <w:r>
        <w:t xml:space="preserve"> </w:t>
      </w:r>
      <w:r>
        <w:t>дебиторах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bookmarkEnd w:id="7"/>
    </w:p>
    <w:p w:rsidR="00000000" w:rsidRDefault="00460878" w:rsidP="002107A0">
      <w:pPr>
        <w:ind w:left="200"/>
        <w:jc w:val="both"/>
      </w:pPr>
      <w:r>
        <w:rPr>
          <w:rStyle w:val="Subst"/>
        </w:rPr>
        <w:t>И</w:t>
      </w:r>
      <w:r>
        <w:rPr>
          <w:rStyle w:val="Subst"/>
        </w:rPr>
        <w:t>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допущенные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</w:p>
    <w:p w:rsidR="00000000" w:rsidRDefault="00460878" w:rsidP="002107A0">
      <w:pPr>
        <w:pStyle w:val="2"/>
        <w:jc w:val="both"/>
      </w:pPr>
      <w:bookmarkStart w:id="8" w:name="_Toc101250166"/>
      <w:r>
        <w:t xml:space="preserve">1.7.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bookmarkEnd w:id="8"/>
    </w:p>
    <w:p w:rsidR="00000000" w:rsidRDefault="00460878" w:rsidP="002107A0">
      <w:pPr>
        <w:ind w:left="200"/>
        <w:jc w:val="both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</w:t>
      </w:r>
      <w:r>
        <w:rPr>
          <w:rStyle w:val="Subst"/>
        </w:rPr>
        <w:t>твуют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допущенные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</w:p>
    <w:p w:rsidR="00000000" w:rsidRDefault="00460878">
      <w:pPr>
        <w:pStyle w:val="2"/>
      </w:pPr>
      <w:bookmarkStart w:id="9" w:name="_Toc101250167"/>
      <w:r>
        <w:t xml:space="preserve">1.8.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перспективах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bookmarkEnd w:id="9"/>
    </w:p>
    <w:p w:rsidR="00000000" w:rsidRDefault="00460878" w:rsidP="002107A0">
      <w:pPr>
        <w:ind w:left="200"/>
        <w:jc w:val="both"/>
      </w:pPr>
      <w:r>
        <w:t>Приводится</w:t>
      </w:r>
      <w:r>
        <w:t xml:space="preserve"> </w:t>
      </w:r>
      <w:r>
        <w:t>описание</w:t>
      </w:r>
      <w:r>
        <w:t xml:space="preserve"> </w:t>
      </w:r>
      <w:r>
        <w:t>стратегии</w:t>
      </w:r>
      <w:r>
        <w:t xml:space="preserve"> </w:t>
      </w:r>
      <w:r>
        <w:t>дальнейшего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 (</w:t>
      </w:r>
      <w:r>
        <w:t>а</w:t>
      </w:r>
      <w:r>
        <w:t xml:space="preserve"> </w:t>
      </w:r>
      <w:r>
        <w:t>если</w:t>
      </w:r>
      <w:r>
        <w:t xml:space="preserve"> </w:t>
      </w:r>
      <w:r>
        <w:t>эмитентом</w:t>
      </w:r>
      <w:r>
        <w:t xml:space="preserve"> </w:t>
      </w:r>
      <w:r>
        <w:t>составляется</w:t>
      </w:r>
      <w:r>
        <w:t xml:space="preserve"> </w:t>
      </w:r>
      <w:r>
        <w:t>и</w:t>
      </w:r>
      <w:r>
        <w:t xml:space="preserve"> </w:t>
      </w:r>
      <w:r>
        <w:t>раскрывается</w:t>
      </w:r>
      <w:r>
        <w:t xml:space="preserve">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- </w:t>
      </w:r>
      <w:r>
        <w:t>страт</w:t>
      </w:r>
      <w:r>
        <w:t>егии</w:t>
      </w:r>
      <w:r>
        <w:t xml:space="preserve"> </w:t>
      </w:r>
      <w:r>
        <w:t>дальнейшего</w:t>
      </w:r>
      <w:r>
        <w:t xml:space="preserve"> </w:t>
      </w:r>
      <w:r>
        <w:t>развития</w:t>
      </w:r>
      <w:r>
        <w:t xml:space="preserve"> </w:t>
      </w:r>
      <w:r>
        <w:t>группы</w:t>
      </w:r>
      <w:r>
        <w:t xml:space="preserve"> </w:t>
      </w:r>
      <w:r>
        <w:t>эмитента</w:t>
      </w:r>
      <w:r>
        <w:t xml:space="preserve">)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</w:t>
      </w:r>
      <w:r>
        <w:t>год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организации</w:t>
      </w:r>
      <w:r>
        <w:t xml:space="preserve"> </w:t>
      </w:r>
      <w:r>
        <w:t>нового</w:t>
      </w:r>
      <w:r>
        <w:t xml:space="preserve"> </w:t>
      </w:r>
      <w:r>
        <w:t>производства</w:t>
      </w:r>
      <w:r>
        <w:t xml:space="preserve">, </w:t>
      </w:r>
      <w:r>
        <w:t>расширения</w:t>
      </w:r>
      <w:r>
        <w:t xml:space="preserve"> </w:t>
      </w:r>
      <w:r>
        <w:t>или</w:t>
      </w:r>
      <w:r>
        <w:t xml:space="preserve"> </w:t>
      </w:r>
      <w:r>
        <w:t>сокращения</w:t>
      </w:r>
      <w:r>
        <w:t xml:space="preserve"> </w:t>
      </w:r>
      <w:r>
        <w:t>производства</w:t>
      </w:r>
      <w:r>
        <w:t xml:space="preserve">, </w:t>
      </w:r>
      <w:r>
        <w:t>разработки</w:t>
      </w:r>
      <w:r>
        <w:t xml:space="preserve"> </w:t>
      </w:r>
      <w:r>
        <w:t>новых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, </w:t>
      </w:r>
      <w:r>
        <w:t>модернизации</w:t>
      </w:r>
      <w:r>
        <w:t xml:space="preserve"> </w:t>
      </w:r>
      <w:r>
        <w:t>и</w:t>
      </w:r>
      <w:r>
        <w:t xml:space="preserve"> </w:t>
      </w:r>
      <w:r>
        <w:t>реконструкции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возможного</w:t>
      </w:r>
      <w:r>
        <w:t xml:space="preserve"> </w:t>
      </w:r>
      <w:r>
        <w:t>изменения</w:t>
      </w:r>
      <w:r>
        <w:t xml:space="preserve"> </w:t>
      </w:r>
      <w:r>
        <w:t>основн</w:t>
      </w:r>
      <w:r>
        <w:t>ой</w:t>
      </w:r>
      <w:r>
        <w:t xml:space="preserve"> </w:t>
      </w:r>
      <w:r>
        <w:t>деятельности</w:t>
      </w:r>
      <w:r>
        <w:t>.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стратегии</w:t>
      </w:r>
      <w:r>
        <w:rPr>
          <w:rStyle w:val="Subst"/>
        </w:rPr>
        <w:t xml:space="preserve"> </w:t>
      </w:r>
      <w:r>
        <w:rPr>
          <w:rStyle w:val="Subst"/>
        </w:rPr>
        <w:t>стабильного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эффективного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функционирования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предполагает</w:t>
      </w:r>
      <w:r>
        <w:rPr>
          <w:rStyle w:val="Subst"/>
        </w:rPr>
        <w:t xml:space="preserve"> </w:t>
      </w:r>
      <w:r>
        <w:rPr>
          <w:rStyle w:val="Subst"/>
        </w:rPr>
        <w:t>комплексное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задач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маркетинговые</w:t>
      </w:r>
      <w:r>
        <w:rPr>
          <w:rStyle w:val="Subst"/>
        </w:rPr>
        <w:t xml:space="preserve"> </w:t>
      </w:r>
      <w:r>
        <w:rPr>
          <w:rStyle w:val="Subst"/>
        </w:rPr>
        <w:t>исследования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инвестиционное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воспроизводства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рацио</w:t>
      </w:r>
      <w:r>
        <w:rPr>
          <w:rStyle w:val="Subst"/>
        </w:rPr>
        <w:t>нальной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потоков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заимствований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инновационных</w:t>
      </w:r>
      <w:r>
        <w:rPr>
          <w:rStyle w:val="Subst"/>
        </w:rPr>
        <w:t xml:space="preserve"> </w:t>
      </w:r>
      <w:r>
        <w:rPr>
          <w:rStyle w:val="Subst"/>
        </w:rPr>
        <w:t>заделов</w:t>
      </w:r>
      <w:r>
        <w:rPr>
          <w:rStyle w:val="Subst"/>
        </w:rPr>
        <w:t xml:space="preserve"> -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технических</w:t>
      </w:r>
      <w:r>
        <w:rPr>
          <w:rStyle w:val="Subst"/>
        </w:rPr>
        <w:t xml:space="preserve">, </w:t>
      </w:r>
      <w:r>
        <w:rPr>
          <w:rStyle w:val="Subst"/>
        </w:rPr>
        <w:t>технологических</w:t>
      </w:r>
      <w:r>
        <w:rPr>
          <w:rStyle w:val="Subst"/>
        </w:rPr>
        <w:t xml:space="preserve">, </w:t>
      </w:r>
      <w:r>
        <w:rPr>
          <w:rStyle w:val="Subst"/>
        </w:rPr>
        <w:t>конструкторских</w:t>
      </w:r>
      <w:r>
        <w:rPr>
          <w:rStyle w:val="Subst"/>
        </w:rPr>
        <w:t xml:space="preserve"> -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конкурентного</w:t>
      </w:r>
      <w:r>
        <w:rPr>
          <w:rStyle w:val="Subst"/>
        </w:rPr>
        <w:t xml:space="preserve"> </w:t>
      </w:r>
      <w:r>
        <w:rPr>
          <w:rStyle w:val="Subst"/>
        </w:rPr>
        <w:t>превосходства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>.:</w:t>
      </w:r>
      <w:r>
        <w:rPr>
          <w:rStyle w:val="Subst"/>
        </w:rPr>
        <w:br/>
        <w:t xml:space="preserve">1.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усовершенствовани</w:t>
      </w:r>
      <w:r>
        <w:rPr>
          <w:rStyle w:val="Subst"/>
        </w:rPr>
        <w:t>ю</w:t>
      </w:r>
      <w:r>
        <w:rPr>
          <w:rStyle w:val="Subst"/>
        </w:rPr>
        <w:t xml:space="preserve"> </w:t>
      </w:r>
      <w:r>
        <w:rPr>
          <w:rStyle w:val="Subst"/>
        </w:rPr>
        <w:t>серийных</w:t>
      </w:r>
      <w:r>
        <w:rPr>
          <w:rStyle w:val="Subst"/>
        </w:rPr>
        <w:t xml:space="preserve"> </w:t>
      </w:r>
      <w:r>
        <w:rPr>
          <w:rStyle w:val="Subst"/>
        </w:rPr>
        <w:t>аккумуляторов</w:t>
      </w:r>
      <w:r>
        <w:rPr>
          <w:rStyle w:val="Subst"/>
        </w:rPr>
        <w:t xml:space="preserve">, </w:t>
      </w:r>
      <w:r>
        <w:rPr>
          <w:rStyle w:val="Subst"/>
        </w:rPr>
        <w:t>обеспечивающих</w:t>
      </w:r>
      <w:r>
        <w:rPr>
          <w:rStyle w:val="Subst"/>
        </w:rPr>
        <w:t xml:space="preserve">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емкости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сохранении</w:t>
      </w:r>
      <w:r>
        <w:rPr>
          <w:rStyle w:val="Subst"/>
        </w:rPr>
        <w:t xml:space="preserve"> </w:t>
      </w:r>
      <w:r>
        <w:rPr>
          <w:rStyle w:val="Subst"/>
        </w:rPr>
        <w:t>габаритов</w:t>
      </w:r>
      <w:r>
        <w:rPr>
          <w:rStyle w:val="Subst"/>
        </w:rPr>
        <w:t>;</w:t>
      </w:r>
      <w:r>
        <w:rPr>
          <w:rStyle w:val="Subst"/>
        </w:rPr>
        <w:br/>
        <w:t xml:space="preserve">2.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"</w:t>
      </w:r>
      <w:r>
        <w:rPr>
          <w:rStyle w:val="Subst"/>
        </w:rPr>
        <w:t>Торговое</w:t>
      </w:r>
      <w:r>
        <w:rPr>
          <w:rStyle w:val="Subst"/>
        </w:rPr>
        <w:t xml:space="preserve"> </w:t>
      </w:r>
      <w:r>
        <w:rPr>
          <w:rStyle w:val="Subst"/>
        </w:rPr>
        <w:t>оборудование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металлоизделия</w:t>
      </w:r>
      <w:r>
        <w:rPr>
          <w:rStyle w:val="Subst"/>
        </w:rPr>
        <w:t xml:space="preserve"> (</w:t>
      </w:r>
      <w:r>
        <w:rPr>
          <w:rStyle w:val="Subst"/>
        </w:rPr>
        <w:t>универсальная</w:t>
      </w:r>
      <w:r>
        <w:rPr>
          <w:rStyle w:val="Subst"/>
        </w:rPr>
        <w:t xml:space="preserve"> </w:t>
      </w:r>
      <w:r>
        <w:rPr>
          <w:rStyle w:val="Subst"/>
        </w:rPr>
        <w:t>металлическая</w:t>
      </w:r>
      <w:r>
        <w:rPr>
          <w:rStyle w:val="Subst"/>
        </w:rPr>
        <w:t xml:space="preserve"> </w:t>
      </w:r>
      <w:r>
        <w:rPr>
          <w:rStyle w:val="Subst"/>
        </w:rPr>
        <w:t>мебель</w:t>
      </w:r>
      <w:r>
        <w:rPr>
          <w:rStyle w:val="Subst"/>
        </w:rPr>
        <w:t xml:space="preserve"> </w:t>
      </w:r>
      <w:r>
        <w:rPr>
          <w:rStyle w:val="Subst"/>
        </w:rPr>
        <w:t>разборной</w:t>
      </w:r>
      <w:r>
        <w:rPr>
          <w:rStyle w:val="Subst"/>
        </w:rPr>
        <w:t xml:space="preserve"> </w:t>
      </w:r>
      <w:r>
        <w:rPr>
          <w:rStyle w:val="Subst"/>
        </w:rPr>
        <w:t>конструкции</w:t>
      </w:r>
      <w:r>
        <w:rPr>
          <w:rStyle w:val="Subst"/>
        </w:rPr>
        <w:t xml:space="preserve">, </w:t>
      </w:r>
      <w:r>
        <w:rPr>
          <w:rStyle w:val="Subst"/>
        </w:rPr>
        <w:t>компьютерные</w:t>
      </w:r>
      <w:r>
        <w:rPr>
          <w:rStyle w:val="Subst"/>
        </w:rPr>
        <w:t xml:space="preserve"> </w:t>
      </w:r>
      <w:r>
        <w:rPr>
          <w:rStyle w:val="Subst"/>
        </w:rPr>
        <w:t>рабочие</w:t>
      </w:r>
      <w:r>
        <w:rPr>
          <w:rStyle w:val="Subst"/>
        </w:rPr>
        <w:t xml:space="preserve"> </w:t>
      </w:r>
      <w:r>
        <w:rPr>
          <w:rStyle w:val="Subst"/>
        </w:rPr>
        <w:t>станци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унифицированные</w:t>
      </w:r>
      <w:r>
        <w:rPr>
          <w:rStyle w:val="Subst"/>
        </w:rPr>
        <w:t xml:space="preserve"> </w:t>
      </w:r>
      <w:r>
        <w:rPr>
          <w:rStyle w:val="Subst"/>
        </w:rPr>
        <w:t>разборные</w:t>
      </w:r>
      <w:r>
        <w:rPr>
          <w:rStyle w:val="Subst"/>
        </w:rPr>
        <w:t xml:space="preserve"> </w:t>
      </w:r>
      <w:r>
        <w:rPr>
          <w:rStyle w:val="Subst"/>
        </w:rPr>
        <w:t>верстаки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мест</w:t>
      </w:r>
      <w:r>
        <w:rPr>
          <w:rStyle w:val="Subst"/>
        </w:rPr>
        <w:t>);</w:t>
      </w:r>
      <w:r>
        <w:rPr>
          <w:rStyle w:val="Subst"/>
        </w:rPr>
        <w:br/>
        <w:t xml:space="preserve">3. </w:t>
      </w:r>
      <w:r>
        <w:rPr>
          <w:rStyle w:val="Subst"/>
        </w:rPr>
        <w:t>Освоение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отработка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литий</w:t>
      </w:r>
      <w:r>
        <w:rPr>
          <w:rStyle w:val="Subst"/>
        </w:rPr>
        <w:t>-</w:t>
      </w:r>
      <w:r>
        <w:rPr>
          <w:rStyle w:val="Subst"/>
        </w:rPr>
        <w:t>железо</w:t>
      </w:r>
      <w:r>
        <w:rPr>
          <w:rStyle w:val="Subst"/>
        </w:rPr>
        <w:t>-</w:t>
      </w:r>
      <w:r>
        <w:rPr>
          <w:rStyle w:val="Subst"/>
        </w:rPr>
        <w:t>фосфотных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аккумуляторов</w:t>
      </w:r>
      <w:r>
        <w:rPr>
          <w:rStyle w:val="Subst"/>
        </w:rPr>
        <w:t xml:space="preserve"> </w:t>
      </w:r>
      <w:r>
        <w:rPr>
          <w:rStyle w:val="Subst"/>
        </w:rPr>
        <w:t>ЛИП</w:t>
      </w:r>
      <w:r>
        <w:rPr>
          <w:rStyle w:val="Subst"/>
        </w:rPr>
        <w:t xml:space="preserve">-72, </w:t>
      </w:r>
      <w:r>
        <w:rPr>
          <w:rStyle w:val="Subst"/>
        </w:rPr>
        <w:t>ЛИП</w:t>
      </w:r>
      <w:r>
        <w:rPr>
          <w:rStyle w:val="Subst"/>
        </w:rPr>
        <w:t xml:space="preserve">-100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площадках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>";</w:t>
      </w:r>
      <w:r>
        <w:rPr>
          <w:rStyle w:val="Subst"/>
        </w:rPr>
        <w:br/>
        <w:t xml:space="preserve">4. </w:t>
      </w:r>
      <w:r>
        <w:rPr>
          <w:rStyle w:val="Subst"/>
        </w:rPr>
        <w:t>Завершение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обеспечению</w:t>
      </w:r>
      <w:r>
        <w:rPr>
          <w:rStyle w:val="Subst"/>
        </w:rPr>
        <w:t xml:space="preserve"> </w:t>
      </w:r>
      <w:r>
        <w:rPr>
          <w:rStyle w:val="Subst"/>
        </w:rPr>
        <w:t>стабильной</w:t>
      </w:r>
      <w:r>
        <w:rPr>
          <w:rStyle w:val="Subst"/>
        </w:rPr>
        <w:t xml:space="preserve"> </w:t>
      </w:r>
      <w:r>
        <w:rPr>
          <w:rStyle w:val="Subst"/>
        </w:rPr>
        <w:t>работоспособности</w:t>
      </w:r>
      <w:r>
        <w:rPr>
          <w:rStyle w:val="Subst"/>
        </w:rPr>
        <w:t xml:space="preserve"> </w:t>
      </w:r>
      <w:r>
        <w:rPr>
          <w:rStyle w:val="Subst"/>
        </w:rPr>
        <w:t>аккумуляторов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ониженной</w:t>
      </w:r>
      <w:r>
        <w:rPr>
          <w:rStyle w:val="Subst"/>
        </w:rPr>
        <w:t xml:space="preserve"> </w:t>
      </w:r>
      <w:r>
        <w:rPr>
          <w:rStyle w:val="Subst"/>
        </w:rPr>
        <w:t>температуре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до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минус</w:t>
      </w:r>
      <w:proofErr w:type="gramEnd"/>
      <w:r>
        <w:rPr>
          <w:rStyle w:val="Subst"/>
        </w:rPr>
        <w:t xml:space="preserve"> 40 </w:t>
      </w:r>
      <w:r>
        <w:rPr>
          <w:rStyle w:val="Subst"/>
        </w:rPr>
        <w:t>градусов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Цельсию</w:t>
      </w:r>
      <w:r>
        <w:rPr>
          <w:rStyle w:val="Subst"/>
        </w:rPr>
        <w:t>;</w:t>
      </w:r>
      <w:r>
        <w:rPr>
          <w:rStyle w:val="Subst"/>
        </w:rPr>
        <w:br/>
        <w:t xml:space="preserve">5. </w:t>
      </w:r>
      <w:r>
        <w:rPr>
          <w:rStyle w:val="Subst"/>
        </w:rPr>
        <w:t>Изготовление</w:t>
      </w:r>
      <w:r>
        <w:rPr>
          <w:rStyle w:val="Subst"/>
        </w:rPr>
        <w:t xml:space="preserve"> </w:t>
      </w:r>
      <w:r>
        <w:rPr>
          <w:rStyle w:val="Subst"/>
        </w:rPr>
        <w:t>торгового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металлоизделий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спецзаказам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индивидуальных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заказчика</w:t>
      </w:r>
      <w:r>
        <w:rPr>
          <w:rStyle w:val="Subst"/>
        </w:rPr>
        <w:t>;</w:t>
      </w:r>
      <w:r>
        <w:rPr>
          <w:rStyle w:val="Subst"/>
        </w:rPr>
        <w:br/>
        <w:t xml:space="preserve">6. </w:t>
      </w:r>
      <w:r>
        <w:rPr>
          <w:rStyle w:val="Subst"/>
        </w:rPr>
        <w:t>Завершение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proofErr w:type="spellStart"/>
      <w:proofErr w:type="gramStart"/>
      <w:r>
        <w:rPr>
          <w:rStyle w:val="Subst"/>
        </w:rPr>
        <w:t>литий</w:t>
      </w:r>
      <w:r>
        <w:rPr>
          <w:rStyle w:val="Subst"/>
        </w:rPr>
        <w:t>-</w:t>
      </w:r>
      <w:r>
        <w:rPr>
          <w:rStyle w:val="Subst"/>
        </w:rPr>
        <w:t>ионных</w:t>
      </w:r>
      <w:proofErr w:type="spellEnd"/>
      <w:proofErr w:type="gramEnd"/>
      <w:r>
        <w:rPr>
          <w:rStyle w:val="Subst"/>
        </w:rPr>
        <w:t xml:space="preserve"> </w:t>
      </w:r>
      <w:r>
        <w:rPr>
          <w:rStyle w:val="Subst"/>
        </w:rPr>
        <w:t>аккумуляторах</w:t>
      </w:r>
      <w:r>
        <w:rPr>
          <w:rStyle w:val="Subst"/>
        </w:rPr>
        <w:t xml:space="preserve"> </w:t>
      </w:r>
      <w:r>
        <w:rPr>
          <w:rStyle w:val="Subst"/>
        </w:rPr>
        <w:t>катодных</w:t>
      </w:r>
      <w:r>
        <w:rPr>
          <w:rStyle w:val="Subst"/>
        </w:rPr>
        <w:t xml:space="preserve"> </w:t>
      </w:r>
      <w:r>
        <w:rPr>
          <w:rStyle w:val="Subst"/>
        </w:rPr>
        <w:t>мат</w:t>
      </w:r>
      <w:r>
        <w:rPr>
          <w:rStyle w:val="Subst"/>
        </w:rPr>
        <w:t>ериалов</w:t>
      </w:r>
      <w:r>
        <w:rPr>
          <w:rStyle w:val="Subst"/>
        </w:rPr>
        <w:t xml:space="preserve"> (LiM2O4 </w:t>
      </w:r>
      <w:r>
        <w:rPr>
          <w:rStyle w:val="Subst"/>
        </w:rPr>
        <w:t>и</w:t>
      </w:r>
      <w:r>
        <w:rPr>
          <w:rStyle w:val="Subst"/>
        </w:rPr>
        <w:t xml:space="preserve"> NMC) </w:t>
      </w:r>
      <w:r>
        <w:rPr>
          <w:rStyle w:val="Subst"/>
        </w:rPr>
        <w:t>позволяющих</w:t>
      </w:r>
      <w:r>
        <w:rPr>
          <w:rStyle w:val="Subst"/>
        </w:rPr>
        <w:t xml:space="preserve">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высокотоковые</w:t>
      </w:r>
      <w:proofErr w:type="spellEnd"/>
      <w:r>
        <w:rPr>
          <w:rStyle w:val="Subst"/>
        </w:rPr>
        <w:t xml:space="preserve"> (</w:t>
      </w:r>
      <w:r>
        <w:rPr>
          <w:rStyle w:val="Subst"/>
        </w:rPr>
        <w:t>до</w:t>
      </w:r>
      <w:r>
        <w:rPr>
          <w:rStyle w:val="Subst"/>
        </w:rPr>
        <w:t xml:space="preserve"> 9</w:t>
      </w:r>
      <w:r>
        <w:rPr>
          <w:rStyle w:val="Subst"/>
        </w:rPr>
        <w:t>С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емкостные</w:t>
      </w:r>
      <w:r>
        <w:rPr>
          <w:rStyle w:val="Subst"/>
        </w:rPr>
        <w:t xml:space="preserve"> (</w:t>
      </w:r>
      <w:r>
        <w:rPr>
          <w:rStyle w:val="Subst"/>
        </w:rPr>
        <w:t>до</w:t>
      </w:r>
      <w:r>
        <w:rPr>
          <w:rStyle w:val="Subst"/>
        </w:rPr>
        <w:t xml:space="preserve"> 30</w:t>
      </w:r>
      <w:r>
        <w:rPr>
          <w:rStyle w:val="Subst"/>
        </w:rPr>
        <w:t>Ач</w:t>
      </w:r>
      <w:r>
        <w:rPr>
          <w:rStyle w:val="Subst"/>
        </w:rPr>
        <w:t xml:space="preserve">) </w:t>
      </w:r>
      <w:r>
        <w:rPr>
          <w:rStyle w:val="Subst"/>
        </w:rPr>
        <w:t>характеристики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>.</w:t>
      </w:r>
      <w:r>
        <w:rPr>
          <w:rStyle w:val="Subst"/>
        </w:rPr>
        <w:br/>
        <w:t xml:space="preserve">7. </w:t>
      </w: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номенклатуры</w:t>
      </w:r>
      <w:r>
        <w:rPr>
          <w:rStyle w:val="Subst"/>
        </w:rPr>
        <w:t xml:space="preserve"> </w:t>
      </w:r>
      <w:r>
        <w:rPr>
          <w:rStyle w:val="Subst"/>
        </w:rPr>
        <w:t>тепловых</w:t>
      </w:r>
      <w:r>
        <w:rPr>
          <w:rStyle w:val="Subst"/>
        </w:rPr>
        <w:t xml:space="preserve"> </w:t>
      </w:r>
      <w:r>
        <w:rPr>
          <w:rStyle w:val="Subst"/>
        </w:rPr>
        <w:t>батарей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электрохимического</w:t>
      </w:r>
      <w:r>
        <w:rPr>
          <w:rStyle w:val="Subst"/>
        </w:rPr>
        <w:t xml:space="preserve"> </w:t>
      </w:r>
      <w:r>
        <w:rPr>
          <w:rStyle w:val="Subst"/>
        </w:rPr>
        <w:t>элемента</w:t>
      </w:r>
      <w:r>
        <w:rPr>
          <w:rStyle w:val="Subst"/>
        </w:rPr>
        <w:t xml:space="preserve"> </w:t>
      </w:r>
      <w:r>
        <w:rPr>
          <w:rStyle w:val="Subst"/>
        </w:rPr>
        <w:t>увеличенного</w:t>
      </w:r>
      <w:r>
        <w:rPr>
          <w:rStyle w:val="Subst"/>
        </w:rPr>
        <w:t xml:space="preserve"> </w:t>
      </w:r>
      <w:r>
        <w:rPr>
          <w:rStyle w:val="Subst"/>
        </w:rPr>
        <w:t>диаметра</w:t>
      </w:r>
      <w:r>
        <w:rPr>
          <w:rStyle w:val="Subst"/>
        </w:rPr>
        <w:t>;</w:t>
      </w:r>
      <w:r>
        <w:rPr>
          <w:rStyle w:val="Subst"/>
        </w:rPr>
        <w:br/>
        <w:t xml:space="preserve">8. </w:t>
      </w:r>
      <w:r>
        <w:rPr>
          <w:rStyle w:val="Subst"/>
        </w:rPr>
        <w:t>Гостиничный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ресторанный</w:t>
      </w:r>
      <w:r>
        <w:rPr>
          <w:rStyle w:val="Subst"/>
        </w:rPr>
        <w:t xml:space="preserve"> </w:t>
      </w:r>
      <w:r>
        <w:rPr>
          <w:rStyle w:val="Subst"/>
        </w:rPr>
        <w:t>биз</w:t>
      </w:r>
      <w:r>
        <w:rPr>
          <w:rStyle w:val="Subst"/>
        </w:rPr>
        <w:t>нес</w:t>
      </w:r>
      <w:r>
        <w:rPr>
          <w:rStyle w:val="Subst"/>
        </w:rPr>
        <w:t>;</w:t>
      </w:r>
      <w:r>
        <w:rPr>
          <w:rStyle w:val="Subst"/>
        </w:rPr>
        <w:br/>
        <w:t xml:space="preserve">9.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суперконденсаторах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модулях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положительного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гидроксидно</w:t>
      </w:r>
      <w:r>
        <w:rPr>
          <w:rStyle w:val="Subst"/>
        </w:rPr>
        <w:t>-</w:t>
      </w:r>
      <w:r>
        <w:rPr>
          <w:rStyle w:val="Subst"/>
        </w:rPr>
        <w:t>никелевого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электорода</w:t>
      </w:r>
      <w:proofErr w:type="spellEnd"/>
      <w:r>
        <w:rPr>
          <w:rStyle w:val="Subst"/>
        </w:rPr>
        <w:t xml:space="preserve"> (</w:t>
      </w:r>
      <w:r>
        <w:rPr>
          <w:rStyle w:val="Subst"/>
        </w:rPr>
        <w:t>ГНЭ</w:t>
      </w:r>
      <w:r>
        <w:rPr>
          <w:rStyle w:val="Subst"/>
        </w:rPr>
        <w:t xml:space="preserve">) </w:t>
      </w:r>
      <w:r>
        <w:rPr>
          <w:rStyle w:val="Subst"/>
        </w:rPr>
        <w:t>собственного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  <w:r>
        <w:rPr>
          <w:rStyle w:val="Subst"/>
        </w:rPr>
        <w:br/>
        <w:t xml:space="preserve">10. </w:t>
      </w:r>
      <w:r>
        <w:rPr>
          <w:rStyle w:val="Subst"/>
        </w:rPr>
        <w:t>Освоение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накопления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разлличной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мощности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свинцово</w:t>
      </w:r>
      <w:r>
        <w:rPr>
          <w:rStyle w:val="Subst"/>
        </w:rPr>
        <w:t>-</w:t>
      </w:r>
      <w:r>
        <w:rPr>
          <w:rStyle w:val="Subst"/>
        </w:rPr>
        <w:t>кислотных</w:t>
      </w:r>
      <w:r>
        <w:rPr>
          <w:rStyle w:val="Subst"/>
        </w:rPr>
        <w:t xml:space="preserve"> </w:t>
      </w:r>
      <w:r>
        <w:rPr>
          <w:rStyle w:val="Subst"/>
        </w:rPr>
        <w:t>аккумуляторов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литий</w:t>
      </w:r>
      <w:r>
        <w:rPr>
          <w:rStyle w:val="Subst"/>
        </w:rPr>
        <w:t>-</w:t>
      </w:r>
      <w:r>
        <w:rPr>
          <w:rStyle w:val="Subst"/>
        </w:rPr>
        <w:t>железо</w:t>
      </w:r>
      <w:r>
        <w:rPr>
          <w:rStyle w:val="Subst"/>
        </w:rPr>
        <w:t>-</w:t>
      </w:r>
      <w:r>
        <w:rPr>
          <w:rStyle w:val="Subst"/>
        </w:rPr>
        <w:t>фосфатных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аккумуляторов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солнечных</w:t>
      </w:r>
      <w:r>
        <w:rPr>
          <w:rStyle w:val="Subst"/>
        </w:rPr>
        <w:t xml:space="preserve"> </w:t>
      </w:r>
      <w:r>
        <w:rPr>
          <w:rStyle w:val="Subst"/>
        </w:rPr>
        <w:t>панелей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освоение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тока</w:t>
      </w:r>
      <w:r>
        <w:rPr>
          <w:rStyle w:val="Subst"/>
        </w:rPr>
        <w:t>:</w:t>
      </w:r>
      <w:r>
        <w:rPr>
          <w:rStyle w:val="Subst"/>
        </w:rPr>
        <w:br/>
        <w:t xml:space="preserve">1.1. </w:t>
      </w:r>
      <w:r>
        <w:rPr>
          <w:rStyle w:val="Subst"/>
        </w:rPr>
        <w:t>Резервных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тока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усовершенствованного</w:t>
      </w:r>
      <w:r>
        <w:rPr>
          <w:rStyle w:val="Subst"/>
        </w:rPr>
        <w:t xml:space="preserve"> </w:t>
      </w:r>
      <w:r>
        <w:rPr>
          <w:rStyle w:val="Subst"/>
        </w:rPr>
        <w:t>спо</w:t>
      </w:r>
      <w:r>
        <w:rPr>
          <w:rStyle w:val="Subst"/>
        </w:rPr>
        <w:t>соба</w:t>
      </w:r>
      <w:r>
        <w:rPr>
          <w:rStyle w:val="Subst"/>
        </w:rPr>
        <w:t xml:space="preserve"> </w:t>
      </w:r>
      <w:r>
        <w:rPr>
          <w:rStyle w:val="Subst"/>
        </w:rPr>
        <w:t>теплоизоляции</w:t>
      </w:r>
      <w:r>
        <w:rPr>
          <w:rStyle w:val="Subst"/>
        </w:rPr>
        <w:t xml:space="preserve"> (</w:t>
      </w:r>
      <w:r>
        <w:rPr>
          <w:rStyle w:val="Subst"/>
        </w:rPr>
        <w:t>комбинированного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), </w:t>
      </w:r>
      <w:r>
        <w:rPr>
          <w:rStyle w:val="Subst"/>
        </w:rPr>
        <w:t>позволяющего</w:t>
      </w:r>
      <w:r>
        <w:rPr>
          <w:rStyle w:val="Subst"/>
        </w:rPr>
        <w:t xml:space="preserve"> </w:t>
      </w:r>
      <w:r>
        <w:rPr>
          <w:rStyle w:val="Subst"/>
        </w:rPr>
        <w:t>повысить</w:t>
      </w:r>
      <w:r>
        <w:rPr>
          <w:rStyle w:val="Subst"/>
        </w:rPr>
        <w:t xml:space="preserve"> </w:t>
      </w:r>
      <w:r>
        <w:rPr>
          <w:rStyle w:val="Subst"/>
        </w:rPr>
        <w:t>устойчивость</w:t>
      </w:r>
      <w:r>
        <w:rPr>
          <w:rStyle w:val="Subst"/>
        </w:rPr>
        <w:t xml:space="preserve"> </w:t>
      </w:r>
      <w:r>
        <w:rPr>
          <w:rStyle w:val="Subst"/>
        </w:rPr>
        <w:t>батарей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воздействию</w:t>
      </w:r>
      <w:r>
        <w:rPr>
          <w:rStyle w:val="Subst"/>
        </w:rPr>
        <w:t xml:space="preserve"> </w:t>
      </w:r>
      <w:r>
        <w:rPr>
          <w:rStyle w:val="Subst"/>
        </w:rPr>
        <w:t>ударных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вибрационных</w:t>
      </w:r>
      <w:r>
        <w:rPr>
          <w:rStyle w:val="Subst"/>
        </w:rPr>
        <w:t xml:space="preserve"> </w:t>
      </w:r>
      <w:r>
        <w:rPr>
          <w:rStyle w:val="Subst"/>
        </w:rPr>
        <w:t>нагрузок</w:t>
      </w:r>
      <w:r>
        <w:rPr>
          <w:rStyle w:val="Subst"/>
        </w:rPr>
        <w:t xml:space="preserve">. </w:t>
      </w:r>
      <w:r>
        <w:rPr>
          <w:rStyle w:val="Subst"/>
        </w:rPr>
        <w:t>Модуля</w:t>
      </w:r>
      <w:r>
        <w:rPr>
          <w:rStyle w:val="Subst"/>
        </w:rPr>
        <w:t xml:space="preserve"> </w:t>
      </w:r>
      <w:r>
        <w:rPr>
          <w:rStyle w:val="Subst"/>
        </w:rPr>
        <w:t>электрохимических</w:t>
      </w:r>
      <w:r>
        <w:rPr>
          <w:rStyle w:val="Subst"/>
        </w:rPr>
        <w:t xml:space="preserve"> </w:t>
      </w:r>
      <w:r>
        <w:rPr>
          <w:rStyle w:val="Subst"/>
        </w:rPr>
        <w:t>конденсаторов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малогабаритных</w:t>
      </w:r>
      <w:r>
        <w:rPr>
          <w:rStyle w:val="Subst"/>
        </w:rPr>
        <w:t xml:space="preserve"> </w:t>
      </w:r>
      <w:r>
        <w:rPr>
          <w:rStyle w:val="Subst"/>
        </w:rPr>
        <w:t>конденсаторов</w:t>
      </w:r>
      <w:r>
        <w:rPr>
          <w:rStyle w:val="Subst"/>
        </w:rPr>
        <w:t xml:space="preserve">, </w:t>
      </w:r>
      <w:r>
        <w:rPr>
          <w:rStyle w:val="Subst"/>
        </w:rPr>
        <w:t>обеспечивающих</w:t>
      </w:r>
      <w:r>
        <w:rPr>
          <w:rStyle w:val="Subst"/>
        </w:rPr>
        <w:t xml:space="preserve"> </w:t>
      </w:r>
      <w:r>
        <w:rPr>
          <w:rStyle w:val="Subst"/>
        </w:rPr>
        <w:t>высокое</w:t>
      </w:r>
      <w:r>
        <w:rPr>
          <w:rStyle w:val="Subst"/>
        </w:rPr>
        <w:t xml:space="preserve"> </w:t>
      </w:r>
      <w:r>
        <w:rPr>
          <w:rStyle w:val="Subst"/>
        </w:rPr>
        <w:t>напряжение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малых</w:t>
      </w:r>
      <w:r>
        <w:rPr>
          <w:rStyle w:val="Subst"/>
        </w:rPr>
        <w:t xml:space="preserve"> </w:t>
      </w:r>
      <w:r>
        <w:rPr>
          <w:rStyle w:val="Subst"/>
        </w:rPr>
        <w:t>габаритах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энергетических</w:t>
      </w:r>
      <w:r>
        <w:rPr>
          <w:rStyle w:val="Subst"/>
        </w:rPr>
        <w:t xml:space="preserve"> </w:t>
      </w:r>
      <w:r>
        <w:rPr>
          <w:rStyle w:val="Subst"/>
        </w:rPr>
        <w:t>системах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1.2. </w:t>
      </w:r>
      <w:r>
        <w:rPr>
          <w:rStyle w:val="Subst"/>
        </w:rPr>
        <w:t>Расширяется</w:t>
      </w:r>
      <w:r>
        <w:rPr>
          <w:rStyle w:val="Subst"/>
        </w:rPr>
        <w:t xml:space="preserve"> </w:t>
      </w:r>
      <w:r>
        <w:rPr>
          <w:rStyle w:val="Subst"/>
        </w:rPr>
        <w:t>номенклатура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модернизированных</w:t>
      </w:r>
      <w:r>
        <w:rPr>
          <w:rStyle w:val="Subst"/>
        </w:rPr>
        <w:t xml:space="preserve"> </w:t>
      </w:r>
      <w:proofErr w:type="spellStart"/>
      <w:proofErr w:type="gramStart"/>
      <w:r>
        <w:rPr>
          <w:rStyle w:val="Subst"/>
        </w:rPr>
        <w:t>литий</w:t>
      </w:r>
      <w:r>
        <w:rPr>
          <w:rStyle w:val="Subst"/>
        </w:rPr>
        <w:t>-</w:t>
      </w:r>
      <w:r>
        <w:rPr>
          <w:rStyle w:val="Subst"/>
        </w:rPr>
        <w:t>ионных</w:t>
      </w:r>
      <w:proofErr w:type="spellEnd"/>
      <w:proofErr w:type="gramEnd"/>
      <w:r>
        <w:rPr>
          <w:rStyle w:val="Subst"/>
        </w:rPr>
        <w:t xml:space="preserve"> </w:t>
      </w:r>
      <w:r>
        <w:rPr>
          <w:rStyle w:val="Subst"/>
        </w:rPr>
        <w:t>аккумуляторов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катодного</w:t>
      </w:r>
      <w:r>
        <w:rPr>
          <w:rStyle w:val="Subst"/>
        </w:rPr>
        <w:t xml:space="preserve"> </w:t>
      </w:r>
      <w:r>
        <w:rPr>
          <w:rStyle w:val="Subst"/>
        </w:rPr>
        <w:t>материала</w:t>
      </w:r>
      <w:r>
        <w:rPr>
          <w:rStyle w:val="Subst"/>
        </w:rPr>
        <w:t xml:space="preserve">, </w:t>
      </w:r>
      <w:r>
        <w:rPr>
          <w:rStyle w:val="Subst"/>
        </w:rPr>
        <w:t>позволяющего</w:t>
      </w:r>
      <w:r>
        <w:rPr>
          <w:rStyle w:val="Subst"/>
        </w:rPr>
        <w:t xml:space="preserve"> </w:t>
      </w:r>
      <w:r>
        <w:rPr>
          <w:rStyle w:val="Subst"/>
        </w:rPr>
        <w:t>повысить</w:t>
      </w:r>
      <w:r>
        <w:rPr>
          <w:rStyle w:val="Subst"/>
        </w:rPr>
        <w:t xml:space="preserve"> </w:t>
      </w:r>
      <w:r>
        <w:rPr>
          <w:rStyle w:val="Subst"/>
        </w:rPr>
        <w:t>зарядные</w:t>
      </w:r>
      <w:r>
        <w:rPr>
          <w:rStyle w:val="Subst"/>
        </w:rPr>
        <w:t xml:space="preserve"> </w:t>
      </w:r>
      <w:r>
        <w:rPr>
          <w:rStyle w:val="Subst"/>
        </w:rPr>
        <w:t>токи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увеличить</w:t>
      </w:r>
      <w:r>
        <w:rPr>
          <w:rStyle w:val="Subst"/>
        </w:rPr>
        <w:t xml:space="preserve"> </w:t>
      </w:r>
      <w:r>
        <w:rPr>
          <w:rStyle w:val="Subst"/>
        </w:rPr>
        <w:t>мощность</w:t>
      </w:r>
      <w:r>
        <w:rPr>
          <w:rStyle w:val="Subst"/>
        </w:rPr>
        <w:t xml:space="preserve"> </w:t>
      </w:r>
      <w:r>
        <w:rPr>
          <w:rStyle w:val="Subst"/>
        </w:rPr>
        <w:t>аккумулятор</w:t>
      </w:r>
      <w:r>
        <w:rPr>
          <w:rStyle w:val="Subst"/>
        </w:rPr>
        <w:t>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батарей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элементов</w:t>
      </w:r>
      <w:r>
        <w:rPr>
          <w:rStyle w:val="Subst"/>
        </w:rPr>
        <w:t xml:space="preserve"> FR 6, CR34615;</w:t>
      </w:r>
      <w:r>
        <w:rPr>
          <w:rStyle w:val="Subst"/>
        </w:rPr>
        <w:br/>
        <w:t xml:space="preserve">- </w:t>
      </w:r>
      <w:r>
        <w:rPr>
          <w:rStyle w:val="Subst"/>
        </w:rPr>
        <w:t>резервных</w:t>
      </w:r>
      <w:r>
        <w:rPr>
          <w:rStyle w:val="Subst"/>
        </w:rPr>
        <w:t xml:space="preserve"> </w:t>
      </w:r>
      <w:r>
        <w:rPr>
          <w:rStyle w:val="Subst"/>
        </w:rPr>
        <w:t>батарей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инновационных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освоенных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лабораторией</w:t>
      </w:r>
      <w:r>
        <w:rPr>
          <w:rStyle w:val="Subst"/>
        </w:rPr>
        <w:t>.</w:t>
      </w:r>
      <w:r>
        <w:rPr>
          <w:rStyle w:val="Subst"/>
        </w:rPr>
        <w:br/>
        <w:t xml:space="preserve">1.3.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изготовление</w:t>
      </w:r>
      <w:r>
        <w:rPr>
          <w:rStyle w:val="Subst"/>
        </w:rPr>
        <w:t xml:space="preserve"> </w:t>
      </w:r>
      <w:r>
        <w:rPr>
          <w:rStyle w:val="Subst"/>
        </w:rPr>
        <w:t>опытных</w:t>
      </w:r>
      <w:r>
        <w:rPr>
          <w:rStyle w:val="Subst"/>
        </w:rPr>
        <w:t xml:space="preserve"> </w:t>
      </w:r>
      <w:r>
        <w:rPr>
          <w:rStyle w:val="Subst"/>
        </w:rPr>
        <w:t>образцов</w:t>
      </w:r>
      <w:r>
        <w:rPr>
          <w:rStyle w:val="Subst"/>
        </w:rPr>
        <w:t xml:space="preserve"> </w:t>
      </w:r>
      <w:r>
        <w:rPr>
          <w:rStyle w:val="Subst"/>
        </w:rPr>
        <w:t>батареи</w:t>
      </w:r>
      <w:r>
        <w:rPr>
          <w:rStyle w:val="Subst"/>
        </w:rPr>
        <w:t xml:space="preserve"> </w:t>
      </w:r>
      <w:r>
        <w:rPr>
          <w:rStyle w:val="Subst"/>
        </w:rPr>
        <w:t>аккумуляторов</w:t>
      </w:r>
      <w:r>
        <w:rPr>
          <w:rStyle w:val="Subst"/>
        </w:rPr>
        <w:t xml:space="preserve">, </w:t>
      </w:r>
      <w:r>
        <w:rPr>
          <w:rStyle w:val="Subst"/>
        </w:rPr>
        <w:t>обеспечивающих</w:t>
      </w:r>
      <w:r>
        <w:rPr>
          <w:rStyle w:val="Subst"/>
        </w:rPr>
        <w:t xml:space="preserve"> </w:t>
      </w:r>
      <w:r>
        <w:rPr>
          <w:rStyle w:val="Subst"/>
        </w:rPr>
        <w:t>стабильную</w:t>
      </w:r>
      <w:r>
        <w:rPr>
          <w:rStyle w:val="Subst"/>
        </w:rPr>
        <w:t xml:space="preserve"> </w:t>
      </w:r>
      <w:r>
        <w:rPr>
          <w:rStyle w:val="Subst"/>
        </w:rPr>
        <w:t>работу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ри</w:t>
      </w:r>
      <w:r>
        <w:rPr>
          <w:rStyle w:val="Subst"/>
        </w:rPr>
        <w:t xml:space="preserve"> </w:t>
      </w:r>
      <w:r>
        <w:rPr>
          <w:rStyle w:val="Subst"/>
        </w:rPr>
        <w:t>пониженной</w:t>
      </w:r>
      <w:r>
        <w:rPr>
          <w:rStyle w:val="Subst"/>
        </w:rPr>
        <w:t xml:space="preserve"> </w:t>
      </w:r>
      <w:r>
        <w:rPr>
          <w:rStyle w:val="Subst"/>
        </w:rPr>
        <w:t>температуре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до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минус</w:t>
      </w:r>
      <w:proofErr w:type="gramEnd"/>
      <w:r>
        <w:rPr>
          <w:rStyle w:val="Subst"/>
        </w:rPr>
        <w:t xml:space="preserve"> 40 </w:t>
      </w:r>
      <w:r>
        <w:rPr>
          <w:rStyle w:val="Subst"/>
        </w:rPr>
        <w:t>градусов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Цельсию</w:t>
      </w:r>
      <w:r>
        <w:rPr>
          <w:rStyle w:val="Subst"/>
        </w:rPr>
        <w:t>.</w:t>
      </w:r>
      <w:r>
        <w:rPr>
          <w:rStyle w:val="Subst"/>
        </w:rPr>
        <w:br/>
        <w:t xml:space="preserve">2. </w:t>
      </w:r>
      <w:r>
        <w:rPr>
          <w:rStyle w:val="Subst"/>
        </w:rPr>
        <w:t>Отработка</w:t>
      </w:r>
      <w:r>
        <w:rPr>
          <w:rStyle w:val="Subst"/>
        </w:rPr>
        <w:t xml:space="preserve"> </w:t>
      </w:r>
      <w:r>
        <w:rPr>
          <w:rStyle w:val="Subst"/>
        </w:rPr>
        <w:t>процесса</w:t>
      </w:r>
      <w:r>
        <w:rPr>
          <w:rStyle w:val="Subst"/>
        </w:rPr>
        <w:t xml:space="preserve"> </w:t>
      </w:r>
      <w:r>
        <w:rPr>
          <w:rStyle w:val="Subst"/>
        </w:rPr>
        <w:t>изготовления</w:t>
      </w:r>
      <w:r>
        <w:rPr>
          <w:rStyle w:val="Subst"/>
        </w:rPr>
        <w:t xml:space="preserve"> </w:t>
      </w:r>
      <w:r>
        <w:rPr>
          <w:rStyle w:val="Subst"/>
        </w:rPr>
        <w:t>инновационных</w:t>
      </w:r>
      <w:r>
        <w:rPr>
          <w:rStyle w:val="Subst"/>
        </w:rPr>
        <w:t xml:space="preserve"> </w:t>
      </w:r>
      <w:r>
        <w:rPr>
          <w:rStyle w:val="Subst"/>
        </w:rPr>
        <w:t>высокоэнергетических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удельной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 </w:t>
      </w:r>
      <w:r>
        <w:rPr>
          <w:rStyle w:val="Subst"/>
        </w:rPr>
        <w:t>ТХИТ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Завершаются</w:t>
      </w:r>
      <w:r>
        <w:rPr>
          <w:rStyle w:val="Subst"/>
        </w:rPr>
        <w:t xml:space="preserve"> </w:t>
      </w:r>
      <w:r>
        <w:rPr>
          <w:rStyle w:val="Subst"/>
        </w:rPr>
        <w:t>опытно</w:t>
      </w:r>
      <w:r>
        <w:rPr>
          <w:rStyle w:val="Subst"/>
        </w:rPr>
        <w:t>-</w:t>
      </w:r>
      <w:r>
        <w:rPr>
          <w:rStyle w:val="Subst"/>
        </w:rPr>
        <w:t>конструкторские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проектированию</w:t>
      </w:r>
      <w:r>
        <w:rPr>
          <w:rStyle w:val="Subst"/>
        </w:rPr>
        <w:t xml:space="preserve"> </w:t>
      </w:r>
      <w:r>
        <w:rPr>
          <w:rStyle w:val="Subst"/>
        </w:rPr>
        <w:t>серии</w:t>
      </w:r>
      <w:r>
        <w:rPr>
          <w:rStyle w:val="Subst"/>
        </w:rPr>
        <w:t xml:space="preserve"> </w:t>
      </w:r>
      <w:r>
        <w:rPr>
          <w:rStyle w:val="Subst"/>
        </w:rPr>
        <w:t>резервных</w:t>
      </w:r>
      <w:r>
        <w:rPr>
          <w:rStyle w:val="Subst"/>
        </w:rPr>
        <w:t xml:space="preserve"> </w:t>
      </w:r>
      <w:r>
        <w:rPr>
          <w:rStyle w:val="Subst"/>
        </w:rPr>
        <w:t>батарей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элетрохимической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, </w:t>
      </w:r>
      <w:r>
        <w:rPr>
          <w:rStyle w:val="Subst"/>
        </w:rPr>
        <w:t>позволяющей</w:t>
      </w:r>
      <w:r>
        <w:rPr>
          <w:rStyle w:val="Subst"/>
        </w:rPr>
        <w:t xml:space="preserve"> </w:t>
      </w:r>
      <w:r>
        <w:rPr>
          <w:rStyle w:val="Subst"/>
        </w:rPr>
        <w:t>повысить</w:t>
      </w:r>
      <w:r>
        <w:rPr>
          <w:rStyle w:val="Subst"/>
        </w:rPr>
        <w:t xml:space="preserve"> </w:t>
      </w:r>
      <w:r>
        <w:rPr>
          <w:rStyle w:val="Subst"/>
        </w:rPr>
        <w:t>удельные</w:t>
      </w:r>
      <w:r>
        <w:rPr>
          <w:rStyle w:val="Subst"/>
        </w:rPr>
        <w:t xml:space="preserve"> </w:t>
      </w:r>
      <w:r>
        <w:rPr>
          <w:rStyle w:val="Subst"/>
        </w:rPr>
        <w:t>параметры</w:t>
      </w:r>
      <w:r>
        <w:rPr>
          <w:rStyle w:val="Subst"/>
        </w:rPr>
        <w:t xml:space="preserve"> </w:t>
      </w:r>
      <w:r>
        <w:rPr>
          <w:rStyle w:val="Subst"/>
        </w:rPr>
        <w:t>ТХИТ</w:t>
      </w:r>
      <w:r>
        <w:rPr>
          <w:rStyle w:val="Subst"/>
        </w:rPr>
        <w:t>.</w:t>
      </w:r>
      <w:r>
        <w:rPr>
          <w:rStyle w:val="Subst"/>
        </w:rPr>
        <w:br/>
        <w:t xml:space="preserve">4.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торгового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- </w:t>
      </w:r>
      <w:r>
        <w:rPr>
          <w:rStyle w:val="Subst"/>
        </w:rPr>
        <w:t>кассовые</w:t>
      </w:r>
      <w:r>
        <w:rPr>
          <w:rStyle w:val="Subst"/>
        </w:rPr>
        <w:t xml:space="preserve"> </w:t>
      </w:r>
      <w:r>
        <w:rPr>
          <w:rStyle w:val="Subst"/>
        </w:rPr>
        <w:t>боксы</w:t>
      </w:r>
      <w:r>
        <w:rPr>
          <w:rStyle w:val="Subst"/>
        </w:rPr>
        <w:t xml:space="preserve">, </w:t>
      </w:r>
      <w:r>
        <w:rPr>
          <w:rStyle w:val="Subst"/>
        </w:rPr>
        <w:t>аксессуары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металлоизделия</w:t>
      </w:r>
      <w:r>
        <w:rPr>
          <w:rStyle w:val="Subst"/>
        </w:rPr>
        <w:t xml:space="preserve"> (</w:t>
      </w:r>
      <w:r>
        <w:rPr>
          <w:rStyle w:val="Subst"/>
        </w:rPr>
        <w:t>стеллажи</w:t>
      </w:r>
      <w:r>
        <w:rPr>
          <w:rStyle w:val="Subst"/>
        </w:rPr>
        <w:t xml:space="preserve">, </w:t>
      </w:r>
      <w:r>
        <w:rPr>
          <w:rStyle w:val="Subst"/>
        </w:rPr>
        <w:t>тележки</w:t>
      </w:r>
      <w:r>
        <w:rPr>
          <w:rStyle w:val="Subst"/>
        </w:rPr>
        <w:t xml:space="preserve">, </w:t>
      </w:r>
      <w:r>
        <w:rPr>
          <w:rStyle w:val="Subst"/>
        </w:rPr>
        <w:t>шкафы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пожарной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>).</w:t>
      </w:r>
      <w:r>
        <w:rPr>
          <w:rStyle w:val="Subst"/>
        </w:rPr>
        <w:br/>
        <w:t xml:space="preserve">5. </w:t>
      </w:r>
      <w:r>
        <w:rPr>
          <w:rStyle w:val="Subst"/>
        </w:rPr>
        <w:t>Расширена</w:t>
      </w:r>
      <w:r>
        <w:rPr>
          <w:rStyle w:val="Subst"/>
        </w:rPr>
        <w:t xml:space="preserve"> </w:t>
      </w:r>
      <w:r>
        <w:rPr>
          <w:rStyle w:val="Subst"/>
        </w:rPr>
        <w:t>номенклатура</w:t>
      </w:r>
      <w:r>
        <w:rPr>
          <w:rStyle w:val="Subst"/>
        </w:rPr>
        <w:t xml:space="preserve"> </w:t>
      </w:r>
      <w:r>
        <w:rPr>
          <w:rStyle w:val="Subst"/>
        </w:rPr>
        <w:t>изд</w:t>
      </w:r>
      <w:r>
        <w:rPr>
          <w:rStyle w:val="Subst"/>
        </w:rPr>
        <w:t>елий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ПВХ</w:t>
      </w:r>
      <w:r>
        <w:rPr>
          <w:rStyle w:val="Subst"/>
        </w:rPr>
        <w:t xml:space="preserve"> </w:t>
      </w:r>
      <w:r>
        <w:rPr>
          <w:rStyle w:val="Subst"/>
        </w:rPr>
        <w:t>профиля</w:t>
      </w:r>
      <w:r>
        <w:rPr>
          <w:rStyle w:val="Subst"/>
        </w:rPr>
        <w:t xml:space="preserve"> (</w:t>
      </w:r>
      <w:r>
        <w:rPr>
          <w:rStyle w:val="Subst"/>
        </w:rPr>
        <w:t>окна</w:t>
      </w:r>
      <w:r>
        <w:rPr>
          <w:rStyle w:val="Subst"/>
        </w:rPr>
        <w:t xml:space="preserve">, </w:t>
      </w:r>
      <w:r>
        <w:rPr>
          <w:rStyle w:val="Subst"/>
        </w:rPr>
        <w:t>двери</w:t>
      </w:r>
      <w:r>
        <w:rPr>
          <w:rStyle w:val="Subst"/>
        </w:rPr>
        <w:t xml:space="preserve">, </w:t>
      </w:r>
      <w:r>
        <w:rPr>
          <w:rStyle w:val="Subst"/>
        </w:rPr>
        <w:t>перегородки</w:t>
      </w:r>
      <w:r>
        <w:rPr>
          <w:rStyle w:val="Subst"/>
        </w:rPr>
        <w:t>).</w:t>
      </w:r>
    </w:p>
    <w:p w:rsidR="00000000" w:rsidRDefault="00460878">
      <w:pPr>
        <w:ind w:left="200"/>
      </w:pPr>
    </w:p>
    <w:p w:rsidR="00000000" w:rsidRDefault="00460878">
      <w:pPr>
        <w:pStyle w:val="2"/>
      </w:pPr>
      <w:bookmarkStart w:id="10" w:name="_Toc101250168"/>
      <w:r>
        <w:t xml:space="preserve">1.9.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рисках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bookmarkEnd w:id="10"/>
    </w:p>
    <w:p w:rsidR="00000000" w:rsidRDefault="00460878" w:rsidP="002107A0">
      <w:pPr>
        <w:ind w:left="200"/>
        <w:jc w:val="both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допущенные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</w:p>
    <w:p w:rsidR="00000000" w:rsidRDefault="00460878">
      <w:pPr>
        <w:pStyle w:val="1"/>
      </w:pPr>
      <w:bookmarkStart w:id="11" w:name="_Toc101250169"/>
      <w:r>
        <w:t>Раздел</w:t>
      </w:r>
      <w:r>
        <w:t xml:space="preserve"> 2. </w:t>
      </w:r>
      <w:r>
        <w:t>Св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,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  <w:r>
        <w:t xml:space="preserve">, </w:t>
      </w:r>
      <w:r>
        <w:t>внутреннего</w:t>
      </w:r>
      <w:r>
        <w:t xml:space="preserve"> </w:t>
      </w:r>
      <w:r>
        <w:t>аудита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работниках</w:t>
      </w:r>
      <w:r>
        <w:t xml:space="preserve"> </w:t>
      </w:r>
      <w:r>
        <w:t>эмитента</w:t>
      </w:r>
      <w:bookmarkEnd w:id="11"/>
    </w:p>
    <w:p w:rsidR="00000000" w:rsidRDefault="00460878" w:rsidP="002107A0">
      <w:pPr>
        <w:pStyle w:val="2"/>
        <w:jc w:val="both"/>
      </w:pPr>
      <w:bookmarkStart w:id="12" w:name="_Toc101250170"/>
      <w:r>
        <w:t xml:space="preserve">2.1.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12"/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pStyle w:val="2"/>
        <w:jc w:val="both"/>
      </w:pPr>
      <w:bookmarkStart w:id="13" w:name="_Toc101250171"/>
      <w:r>
        <w:t xml:space="preserve">2.1.1.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bookmarkEnd w:id="13"/>
    </w:p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Архипенко</w:t>
      </w:r>
      <w:r>
        <w:rPr>
          <w:rStyle w:val="Subst"/>
        </w:rPr>
        <w:t xml:space="preserve"> </w:t>
      </w:r>
      <w:r>
        <w:rPr>
          <w:rStyle w:val="Subst"/>
        </w:rPr>
        <w:t>Ирина</w:t>
      </w:r>
      <w:r>
        <w:rPr>
          <w:rStyle w:val="Subst"/>
        </w:rPr>
        <w:t xml:space="preserve"> </w:t>
      </w:r>
      <w:r>
        <w:rPr>
          <w:rStyle w:val="Subst"/>
        </w:rPr>
        <w:t>Владимировна</w:t>
      </w:r>
    </w:p>
    <w:p w:rsidR="00000000" w:rsidRDefault="00460878" w:rsidP="002107A0">
      <w:pPr>
        <w:ind w:left="200"/>
        <w:jc w:val="both"/>
      </w:pPr>
      <w:r>
        <w:t>Г</w:t>
      </w:r>
      <w:r>
        <w:t>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1971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образования</w:t>
      </w:r>
      <w:r>
        <w:t xml:space="preserve">, </w:t>
      </w:r>
      <w:r>
        <w:t>квалификации</w:t>
      </w:r>
      <w:r>
        <w:t xml:space="preserve">, </w:t>
      </w:r>
      <w:r>
        <w:t>специальности</w:t>
      </w:r>
      <w:r>
        <w:t>:</w:t>
      </w:r>
      <w: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РХТУ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Д</w:t>
      </w:r>
      <w:r>
        <w:rPr>
          <w:rStyle w:val="Subst"/>
        </w:rPr>
        <w:t>.</w:t>
      </w:r>
      <w:r>
        <w:rPr>
          <w:rStyle w:val="Subst"/>
        </w:rPr>
        <w:t>И</w:t>
      </w:r>
      <w:r>
        <w:rPr>
          <w:rStyle w:val="Subst"/>
        </w:rPr>
        <w:t xml:space="preserve">. </w:t>
      </w:r>
      <w:r>
        <w:rPr>
          <w:rStyle w:val="Subst"/>
        </w:rPr>
        <w:t>Менделеева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М</w:t>
      </w:r>
      <w:proofErr w:type="gramEnd"/>
      <w:r>
        <w:rPr>
          <w:rStyle w:val="Subst"/>
        </w:rPr>
        <w:t>осква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1994</w:t>
      </w:r>
      <w:r>
        <w:rPr>
          <w:rStyle w:val="Subst"/>
        </w:rPr>
        <w:t>г</w:t>
      </w:r>
      <w:r>
        <w:rPr>
          <w:rStyle w:val="Subst"/>
        </w:rPr>
        <w:t xml:space="preserve">.,  </w:t>
      </w:r>
      <w:r>
        <w:rPr>
          <w:rStyle w:val="Subst"/>
        </w:rPr>
        <w:t>специальность</w:t>
      </w:r>
      <w:r>
        <w:rPr>
          <w:rStyle w:val="Subst"/>
        </w:rPr>
        <w:t>: "</w:t>
      </w:r>
      <w:r>
        <w:rPr>
          <w:rStyle w:val="Subst"/>
        </w:rPr>
        <w:t>Технология</w:t>
      </w:r>
      <w:r>
        <w:rPr>
          <w:rStyle w:val="Subst"/>
        </w:rPr>
        <w:t xml:space="preserve"> </w:t>
      </w:r>
      <w:r>
        <w:rPr>
          <w:rStyle w:val="Subst"/>
        </w:rPr>
        <w:t>электрохимических</w:t>
      </w:r>
      <w:r>
        <w:rPr>
          <w:rStyle w:val="Subst"/>
        </w:rPr>
        <w:t xml:space="preserve"> </w:t>
      </w:r>
      <w:r>
        <w:rPr>
          <w:rStyle w:val="Subst"/>
        </w:rPr>
        <w:t>производств</w:t>
      </w:r>
      <w:r>
        <w:rPr>
          <w:rStyle w:val="Subst"/>
        </w:rPr>
        <w:t xml:space="preserve">", </w:t>
      </w:r>
      <w:r>
        <w:rPr>
          <w:rStyle w:val="Subst"/>
        </w:rPr>
        <w:t>ВГАУ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>.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Д</w:t>
      </w:r>
      <w:r>
        <w:rPr>
          <w:rStyle w:val="Subst"/>
        </w:rPr>
        <w:t xml:space="preserve">. </w:t>
      </w:r>
      <w:r>
        <w:rPr>
          <w:rStyle w:val="Subst"/>
        </w:rPr>
        <w:t>Глинки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В</w:t>
      </w:r>
      <w:proofErr w:type="gramEnd"/>
      <w:r>
        <w:rPr>
          <w:rStyle w:val="Subst"/>
        </w:rPr>
        <w:t>оронеж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1997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экономист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структур</w:t>
      </w:r>
      <w:r>
        <w:rPr>
          <w:rStyle w:val="Subst"/>
        </w:rPr>
        <w:t xml:space="preserve">, </w:t>
      </w:r>
      <w:r>
        <w:rPr>
          <w:rStyle w:val="Subst"/>
        </w:rPr>
        <w:t>Кандидат</w:t>
      </w:r>
      <w:r>
        <w:rPr>
          <w:rStyle w:val="Subst"/>
        </w:rPr>
        <w:t xml:space="preserve"> </w:t>
      </w:r>
      <w:r>
        <w:rPr>
          <w:rStyle w:val="Subst"/>
        </w:rPr>
        <w:t>экономических</w:t>
      </w:r>
      <w:r>
        <w:rPr>
          <w:rStyle w:val="Subst"/>
        </w:rPr>
        <w:t xml:space="preserve"> </w:t>
      </w:r>
      <w:r>
        <w:rPr>
          <w:rStyle w:val="Subst"/>
        </w:rPr>
        <w:t>наук</w:t>
      </w:r>
      <w:r>
        <w:rPr>
          <w:rStyle w:val="Subst"/>
        </w:rPr>
        <w:t>, 2007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 </w:t>
      </w:r>
      <w:r>
        <w:t>занимает</w:t>
      </w:r>
      <w:r>
        <w:t xml:space="preserve"> </w:t>
      </w:r>
      <w:r>
        <w:t>или</w:t>
      </w:r>
      <w:r>
        <w:t xml:space="preserve"> </w:t>
      </w:r>
      <w:r>
        <w:t>занимало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</w:t>
      </w:r>
      <w:r>
        <w:t>тельству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периода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занимало</w:t>
      </w:r>
      <w:r>
        <w:t xml:space="preserve"> </w:t>
      </w:r>
      <w:r>
        <w:t>указанные</w:t>
      </w:r>
      <w:r>
        <w:t xml:space="preserve"> </w:t>
      </w:r>
      <w:r>
        <w:t>должности</w:t>
      </w:r>
      <w:r>
        <w:t>)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</w:t>
            </w:r>
            <w:proofErr w:type="gramStart"/>
            <w:r w:rsidRPr="00B03EDE">
              <w:rPr>
                <w:rFonts w:eastAsiaTheme="minorEastAsia"/>
              </w:rPr>
              <w:t>.</w:t>
            </w:r>
            <w:proofErr w:type="gramEnd"/>
            <w:r w:rsidRPr="00B03EDE">
              <w:rPr>
                <w:rFonts w:eastAsiaTheme="minorEastAsia"/>
              </w:rPr>
              <w:t xml:space="preserve"> </w:t>
            </w:r>
            <w:proofErr w:type="gramStart"/>
            <w:r w:rsidRPr="00B03EDE">
              <w:rPr>
                <w:rFonts w:eastAsiaTheme="minorEastAsia"/>
              </w:rPr>
              <w:t>в</w:t>
            </w:r>
            <w:proofErr w:type="gramEnd"/>
            <w:r w:rsidRPr="00B03EDE">
              <w:rPr>
                <w:rFonts w:eastAsiaTheme="minorEastAsia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общество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Заместитель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генерального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директора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финансам</w:t>
            </w:r>
          </w:p>
        </w:tc>
      </w:tr>
    </w:tbl>
    <w:p w:rsidR="00000000" w:rsidRDefault="00460878"/>
    <w:p w:rsidR="00000000" w:rsidRDefault="00460878">
      <w:pPr>
        <w:pStyle w:val="ThinDelim"/>
      </w:pPr>
    </w:p>
    <w:p w:rsidR="00000000" w:rsidRDefault="00460878" w:rsidP="002107A0">
      <w:pPr>
        <w:ind w:left="200"/>
        <w:jc w:val="both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</w:t>
      </w:r>
      <w:r>
        <w:t>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8.11</w:t>
      </w:r>
    </w:p>
    <w:p w:rsidR="00000000" w:rsidRDefault="00460878" w:rsidP="002107A0">
      <w:pPr>
        <w:ind w:left="200"/>
        <w:jc w:val="both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8.11</w:t>
      </w: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, </w:t>
      </w:r>
      <w:r>
        <w:t>к</w:t>
      </w:r>
      <w:r>
        <w:t>онвертируемым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SubHeading"/>
        <w:ind w:left="200"/>
        <w:jc w:val="both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совершении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периоде</w:t>
      </w:r>
      <w:r>
        <w:t xml:space="preserve"> </w:t>
      </w:r>
      <w:r>
        <w:t>с</w:t>
      </w:r>
      <w:r>
        <w:t>делки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 </w:t>
      </w:r>
      <w:r>
        <w:t>или</w:t>
      </w:r>
      <w:r>
        <w:t xml:space="preserve"> </w:t>
      </w:r>
      <w:r>
        <w:t>отчуждению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) </w:t>
      </w:r>
      <w:r>
        <w:t>эмитента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60878" w:rsidP="002107A0">
      <w:pPr>
        <w:ind w:left="200"/>
        <w:jc w:val="both"/>
      </w:pPr>
      <w:proofErr w:type="gramStart"/>
      <w:r>
        <w:t>Характер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(</w:t>
      </w:r>
      <w:r>
        <w:t>супруги</w:t>
      </w:r>
      <w:r>
        <w:t xml:space="preserve">, </w:t>
      </w:r>
      <w:r>
        <w:t>родители</w:t>
      </w:r>
      <w:r>
        <w:t xml:space="preserve">, </w:t>
      </w:r>
      <w:r>
        <w:t>дети</w:t>
      </w:r>
      <w:r>
        <w:t xml:space="preserve">, </w:t>
      </w:r>
      <w:r>
        <w:t>усыновители</w:t>
      </w:r>
      <w:r>
        <w:t xml:space="preserve">, </w:t>
      </w:r>
      <w:r>
        <w:t>усыновленные</w:t>
      </w:r>
      <w:r>
        <w:t xml:space="preserve">, </w:t>
      </w:r>
      <w:r>
        <w:t>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, </w:t>
      </w:r>
      <w:r>
        <w:t>дедушки</w:t>
      </w:r>
      <w:r>
        <w:t xml:space="preserve">, </w:t>
      </w:r>
      <w:r>
        <w:t>бабушки</w:t>
      </w:r>
      <w:r>
        <w:t xml:space="preserve">, </w:t>
      </w:r>
      <w:r>
        <w:t>внуки</w:t>
      </w:r>
      <w:r>
        <w:t xml:space="preserve">) </w:t>
      </w:r>
      <w:r>
        <w:t>с</w:t>
      </w:r>
      <w:r>
        <w:t xml:space="preserve"> </w:t>
      </w:r>
      <w:r>
        <w:t>лицами</w:t>
      </w:r>
      <w:r>
        <w:t xml:space="preserve">, </w:t>
      </w:r>
      <w:r>
        <w:t>входя</w:t>
      </w:r>
      <w:r>
        <w:t>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proofErr w:type="gramEnd"/>
      <w:r>
        <w:br/>
      </w:r>
      <w:r>
        <w:rPr>
          <w:rStyle w:val="Subst"/>
        </w:rPr>
        <w:t>Родственные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Председателем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Архипенко</w:t>
      </w:r>
      <w:r>
        <w:rPr>
          <w:rStyle w:val="Subst"/>
        </w:rPr>
        <w:t xml:space="preserve"> </w:t>
      </w:r>
      <w:r>
        <w:rPr>
          <w:rStyle w:val="Subst"/>
        </w:rPr>
        <w:t>Владимиром</w:t>
      </w:r>
      <w:r>
        <w:rPr>
          <w:rStyle w:val="Subst"/>
        </w:rPr>
        <w:t xml:space="preserve"> </w:t>
      </w:r>
      <w:r>
        <w:rPr>
          <w:rStyle w:val="Subst"/>
        </w:rPr>
        <w:t>Александровичем</w:t>
      </w:r>
      <w:r>
        <w:rPr>
          <w:rStyle w:val="Subst"/>
        </w:rPr>
        <w:br/>
      </w:r>
      <w:r>
        <w:rPr>
          <w:rStyle w:val="Subst"/>
        </w:rPr>
        <w:t>Родственные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коммерче</w:t>
      </w:r>
      <w:r>
        <w:rPr>
          <w:rStyle w:val="Subst"/>
        </w:rPr>
        <w:t>ским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Сериковым</w:t>
      </w:r>
      <w:r>
        <w:rPr>
          <w:rStyle w:val="Subst"/>
        </w:rPr>
        <w:t xml:space="preserve"> </w:t>
      </w:r>
      <w:r>
        <w:rPr>
          <w:rStyle w:val="Subst"/>
        </w:rPr>
        <w:t>Владимиром</w:t>
      </w:r>
      <w:r>
        <w:rPr>
          <w:rStyle w:val="Subst"/>
        </w:rPr>
        <w:t xml:space="preserve"> </w:t>
      </w:r>
      <w:r>
        <w:rPr>
          <w:rStyle w:val="Subst"/>
        </w:rPr>
        <w:t>Витальевичем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страхования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суди</w:t>
      </w:r>
      <w:r>
        <w:t>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</w:t>
      </w:r>
      <w:r>
        <w:t>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статьей</w:t>
      </w:r>
      <w:r>
        <w:t xml:space="preserve"> 27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)":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60878">
      <w:pPr>
        <w:pStyle w:val="ThinDelim"/>
      </w:pPr>
    </w:p>
    <w:p w:rsidR="00000000" w:rsidRDefault="00460878" w:rsidP="002107A0"/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</w:t>
      </w:r>
      <w:r>
        <w:t>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Архипенко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460878" w:rsidP="002107A0">
      <w:pPr>
        <w:ind w:left="2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1950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образования</w:t>
      </w:r>
      <w:r>
        <w:t xml:space="preserve">, </w:t>
      </w:r>
      <w:r>
        <w:t>квалификации</w:t>
      </w:r>
      <w:r>
        <w:t xml:space="preserve">, </w:t>
      </w:r>
      <w:r>
        <w:t>специальности</w:t>
      </w:r>
      <w:r>
        <w:t>:</w:t>
      </w:r>
      <w: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Таганрогский</w:t>
      </w:r>
      <w:r>
        <w:rPr>
          <w:rStyle w:val="Subst"/>
        </w:rPr>
        <w:t xml:space="preserve"> </w:t>
      </w:r>
      <w:r>
        <w:rPr>
          <w:rStyle w:val="Subst"/>
        </w:rPr>
        <w:t>радиотехнический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1972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Специальность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t xml:space="preserve"> "</w:t>
      </w:r>
      <w:r>
        <w:rPr>
          <w:rStyle w:val="Subst"/>
        </w:rPr>
        <w:t>Электронные</w:t>
      </w:r>
      <w:r>
        <w:rPr>
          <w:rStyle w:val="Subst"/>
        </w:rPr>
        <w:t xml:space="preserve"> </w:t>
      </w:r>
      <w:r>
        <w:rPr>
          <w:rStyle w:val="Subst"/>
        </w:rPr>
        <w:t>приборы</w:t>
      </w:r>
      <w:r>
        <w:rPr>
          <w:rStyle w:val="Subst"/>
        </w:rPr>
        <w:t xml:space="preserve">", </w:t>
      </w:r>
      <w:r>
        <w:rPr>
          <w:rStyle w:val="Subst"/>
        </w:rPr>
        <w:t>квалифи</w:t>
      </w:r>
      <w:r>
        <w:rPr>
          <w:rStyle w:val="Subst"/>
        </w:rPr>
        <w:t>кация</w:t>
      </w:r>
      <w:r>
        <w:rPr>
          <w:rStyle w:val="Subst"/>
        </w:rPr>
        <w:t xml:space="preserve">: </w:t>
      </w:r>
      <w:r>
        <w:rPr>
          <w:rStyle w:val="Subst"/>
        </w:rPr>
        <w:t>инженер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,  </w:t>
      </w:r>
      <w:r>
        <w:rPr>
          <w:rStyle w:val="Subst"/>
        </w:rPr>
        <w:t>Кандидат</w:t>
      </w:r>
      <w:r>
        <w:rPr>
          <w:rStyle w:val="Subst"/>
        </w:rPr>
        <w:t xml:space="preserve"> </w:t>
      </w:r>
      <w:r>
        <w:rPr>
          <w:rStyle w:val="Subst"/>
        </w:rPr>
        <w:t>экономический</w:t>
      </w:r>
      <w:r>
        <w:rPr>
          <w:rStyle w:val="Subst"/>
        </w:rPr>
        <w:t xml:space="preserve"> </w:t>
      </w:r>
      <w:r>
        <w:rPr>
          <w:rStyle w:val="Subst"/>
        </w:rPr>
        <w:t>наук</w:t>
      </w:r>
      <w:r>
        <w:rPr>
          <w:rStyle w:val="Subst"/>
        </w:rPr>
        <w:t xml:space="preserve"> 2000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Доктор</w:t>
      </w:r>
      <w:r>
        <w:rPr>
          <w:rStyle w:val="Subst"/>
        </w:rPr>
        <w:t xml:space="preserve"> </w:t>
      </w:r>
      <w:r>
        <w:rPr>
          <w:rStyle w:val="Subst"/>
        </w:rPr>
        <w:t>экономический</w:t>
      </w:r>
      <w:r>
        <w:rPr>
          <w:rStyle w:val="Subst"/>
        </w:rPr>
        <w:t xml:space="preserve"> </w:t>
      </w:r>
      <w:r>
        <w:rPr>
          <w:rStyle w:val="Subst"/>
        </w:rPr>
        <w:t>наук</w:t>
      </w:r>
      <w:r>
        <w:rPr>
          <w:rStyle w:val="Subst"/>
        </w:rPr>
        <w:t xml:space="preserve">  2009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 </w:t>
      </w:r>
      <w:r>
        <w:t>занимает</w:t>
      </w:r>
      <w:r>
        <w:t xml:space="preserve"> </w:t>
      </w:r>
      <w:r>
        <w:t>или</w:t>
      </w:r>
      <w:r>
        <w:t xml:space="preserve"> </w:t>
      </w:r>
      <w:r>
        <w:t>занимало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</w:t>
      </w:r>
      <w:r>
        <w:t>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периода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занимало</w:t>
      </w:r>
      <w:r>
        <w:t xml:space="preserve"> </w:t>
      </w:r>
      <w:r>
        <w:t>указанные</w:t>
      </w:r>
      <w:r>
        <w:t xml:space="preserve"> </w:t>
      </w:r>
      <w:r>
        <w:t>должности</w:t>
      </w:r>
      <w:r>
        <w:t>)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01.06.2013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общество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Председатель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Совета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директоров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</w:tbl>
    <w:p w:rsidR="00000000" w:rsidRDefault="00460878"/>
    <w:p w:rsidR="00000000" w:rsidRDefault="00460878">
      <w:pPr>
        <w:pStyle w:val="ThinDelim"/>
      </w:pPr>
    </w:p>
    <w:p w:rsidR="00000000" w:rsidRDefault="00460878" w:rsidP="002107A0">
      <w:pPr>
        <w:ind w:left="200"/>
        <w:jc w:val="both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13.91</w:t>
      </w:r>
    </w:p>
    <w:p w:rsidR="00000000" w:rsidRDefault="00460878" w:rsidP="002107A0">
      <w:pPr>
        <w:ind w:left="200"/>
        <w:jc w:val="both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13.91</w:t>
      </w: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r>
        <w:lastRenderedPageBreak/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</w:t>
      </w:r>
      <w:r>
        <w:t>жащим</w:t>
      </w:r>
      <w:r>
        <w:t xml:space="preserve"> </w:t>
      </w:r>
      <w:r>
        <w:t>ему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, </w:t>
      </w:r>
      <w:r>
        <w:t>конвертируемым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460878" w:rsidP="002107A0">
      <w:pPr>
        <w:pStyle w:val="ThinDelim"/>
        <w:jc w:val="both"/>
      </w:pPr>
    </w:p>
    <w:p w:rsidR="00000000" w:rsidRDefault="00460878">
      <w:pPr>
        <w:pStyle w:val="ThinDelim"/>
      </w:pPr>
    </w:p>
    <w:p w:rsidR="00000000" w:rsidRDefault="00460878" w:rsidP="002107A0">
      <w:pPr>
        <w:pStyle w:val="SubHeading"/>
        <w:ind w:left="200"/>
        <w:jc w:val="both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совершении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периоде</w:t>
      </w:r>
      <w:r>
        <w:t xml:space="preserve"> </w:t>
      </w:r>
      <w:r>
        <w:t>сделки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 </w:t>
      </w:r>
      <w:r>
        <w:t>или</w:t>
      </w:r>
      <w:r>
        <w:t xml:space="preserve"> </w:t>
      </w:r>
      <w:r>
        <w:t>отчуждению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) </w:t>
      </w:r>
      <w:r>
        <w:t>эмитента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60878" w:rsidP="002107A0">
      <w:pPr>
        <w:ind w:left="200"/>
        <w:jc w:val="both"/>
      </w:pPr>
      <w:proofErr w:type="gramStart"/>
      <w:r>
        <w:t>Характер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(</w:t>
      </w:r>
      <w:r>
        <w:t>супруги</w:t>
      </w:r>
      <w:r>
        <w:t xml:space="preserve">, </w:t>
      </w:r>
      <w:r>
        <w:t>родители</w:t>
      </w:r>
      <w:r>
        <w:t xml:space="preserve">, </w:t>
      </w:r>
      <w:r>
        <w:t>дети</w:t>
      </w:r>
      <w:r>
        <w:t xml:space="preserve">, </w:t>
      </w:r>
      <w:r>
        <w:t>усыновители</w:t>
      </w:r>
      <w:r>
        <w:t xml:space="preserve">, </w:t>
      </w:r>
      <w:r>
        <w:t>усыновленные</w:t>
      </w:r>
      <w:r>
        <w:t xml:space="preserve">, </w:t>
      </w:r>
      <w:r>
        <w:t>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, </w:t>
      </w:r>
      <w:r>
        <w:t>дедушки</w:t>
      </w:r>
      <w:r>
        <w:t xml:space="preserve">, </w:t>
      </w:r>
      <w:r>
        <w:t>бабу</w:t>
      </w:r>
      <w:r>
        <w:t>шки</w:t>
      </w:r>
      <w:r>
        <w:t xml:space="preserve">, </w:t>
      </w:r>
      <w:r>
        <w:t>внуки</w:t>
      </w:r>
      <w:r>
        <w:t xml:space="preserve">) </w:t>
      </w:r>
      <w:r>
        <w:t>с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proofErr w:type="gramEnd"/>
      <w:r>
        <w:br/>
      </w:r>
      <w:r>
        <w:rPr>
          <w:rStyle w:val="Subst"/>
        </w:rPr>
        <w:t>Родственные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 </w:t>
      </w:r>
      <w:r>
        <w:rPr>
          <w:rStyle w:val="Subst"/>
        </w:rPr>
        <w:t>заместителем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финансам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Архипенко</w:t>
      </w:r>
      <w:r>
        <w:rPr>
          <w:rStyle w:val="Subst"/>
        </w:rPr>
        <w:t xml:space="preserve"> </w:t>
      </w:r>
      <w:r>
        <w:rPr>
          <w:rStyle w:val="Subst"/>
        </w:rPr>
        <w:t>Ириной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>овной</w:t>
      </w:r>
      <w:r>
        <w:rPr>
          <w:rStyle w:val="Subst"/>
        </w:rPr>
        <w:br/>
      </w:r>
      <w:r>
        <w:rPr>
          <w:rStyle w:val="Subst"/>
        </w:rPr>
        <w:t>Родственные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коммерческим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Сериковым</w:t>
      </w:r>
      <w:r>
        <w:rPr>
          <w:rStyle w:val="Subst"/>
        </w:rPr>
        <w:t xml:space="preserve"> </w:t>
      </w:r>
      <w:r>
        <w:rPr>
          <w:rStyle w:val="Subst"/>
        </w:rPr>
        <w:t>Владимиром</w:t>
      </w:r>
      <w:r>
        <w:rPr>
          <w:rStyle w:val="Subst"/>
        </w:rPr>
        <w:t xml:space="preserve"> </w:t>
      </w:r>
      <w:r>
        <w:rPr>
          <w:rStyle w:val="Subst"/>
        </w:rPr>
        <w:t>Витальевичем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страхования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у</w:t>
      </w:r>
      <w:r>
        <w:t>головной</w:t>
      </w:r>
      <w:r>
        <w:t xml:space="preserve"> </w:t>
      </w:r>
      <w:r>
        <w:t>ответственности</w:t>
      </w:r>
      <w:r>
        <w:t xml:space="preserve"> (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</w:t>
      </w:r>
      <w:r>
        <w:t>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статьей</w:t>
      </w:r>
      <w:r>
        <w:t xml:space="preserve"> 27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)":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</w:t>
      </w:r>
      <w:r>
        <w:rPr>
          <w:rStyle w:val="Subst"/>
        </w:rPr>
        <w:t>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60878">
      <w:pPr>
        <w:pStyle w:val="ThinDelim"/>
      </w:pPr>
    </w:p>
    <w:p w:rsidR="00000000" w:rsidRDefault="00460878">
      <w:pPr>
        <w:pStyle w:val="ThinDelim"/>
      </w:pPr>
    </w:p>
    <w:p w:rsidR="00000000" w:rsidRDefault="00460878" w:rsidP="002107A0"/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Сериков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Витальевич</w:t>
      </w:r>
    </w:p>
    <w:p w:rsidR="00000000" w:rsidRDefault="00460878" w:rsidP="002107A0">
      <w:pPr>
        <w:ind w:left="2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1995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образования</w:t>
      </w:r>
      <w:r>
        <w:t xml:space="preserve">, </w:t>
      </w:r>
      <w:r>
        <w:t>квалификации</w:t>
      </w:r>
      <w:r>
        <w:t xml:space="preserve">, </w:t>
      </w:r>
      <w:r>
        <w:t>специальности</w:t>
      </w:r>
      <w:r>
        <w:t>:</w:t>
      </w:r>
      <w: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МГИМО</w:t>
      </w:r>
      <w:r>
        <w:rPr>
          <w:rStyle w:val="Subst"/>
        </w:rPr>
        <w:t xml:space="preserve"> </w:t>
      </w:r>
      <w:r>
        <w:rPr>
          <w:rStyle w:val="Subst"/>
        </w:rPr>
        <w:t>МИД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М</w:t>
      </w:r>
      <w:proofErr w:type="gramEnd"/>
      <w:r>
        <w:rPr>
          <w:rStyle w:val="Subst"/>
        </w:rPr>
        <w:t>осква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2016</w:t>
      </w:r>
      <w:r>
        <w:rPr>
          <w:rStyle w:val="Subst"/>
        </w:rPr>
        <w:t>г</w:t>
      </w:r>
      <w:r>
        <w:rPr>
          <w:rStyle w:val="Subst"/>
        </w:rPr>
        <w:t xml:space="preserve">.,2018 </w:t>
      </w:r>
      <w:r>
        <w:rPr>
          <w:rStyle w:val="Subst"/>
        </w:rPr>
        <w:t>г</w:t>
      </w:r>
      <w:r>
        <w:rPr>
          <w:rStyle w:val="Subst"/>
        </w:rPr>
        <w:t xml:space="preserve">.., 38.03.01 </w:t>
      </w:r>
      <w:r>
        <w:rPr>
          <w:rStyle w:val="Subst"/>
        </w:rPr>
        <w:t>Эконом</w:t>
      </w:r>
      <w:r>
        <w:rPr>
          <w:rStyle w:val="Subst"/>
        </w:rPr>
        <w:t>ика</w:t>
      </w:r>
      <w:r>
        <w:rPr>
          <w:rStyle w:val="Subst"/>
        </w:rPr>
        <w:t xml:space="preserve">, </w:t>
      </w:r>
      <w:r>
        <w:rPr>
          <w:rStyle w:val="Subst"/>
        </w:rPr>
        <w:t>квалификация</w:t>
      </w:r>
      <w:r>
        <w:rPr>
          <w:rStyle w:val="Subst"/>
        </w:rPr>
        <w:t xml:space="preserve"> </w:t>
      </w:r>
      <w:r>
        <w:rPr>
          <w:rStyle w:val="Subst"/>
        </w:rPr>
        <w:t>бакалавр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знанием</w:t>
      </w:r>
      <w:r>
        <w:rPr>
          <w:rStyle w:val="Subst"/>
        </w:rPr>
        <w:t xml:space="preserve"> </w:t>
      </w:r>
      <w:r>
        <w:rPr>
          <w:rStyle w:val="Subst"/>
        </w:rPr>
        <w:t>иностранного</w:t>
      </w:r>
      <w:r>
        <w:rPr>
          <w:rStyle w:val="Subst"/>
        </w:rPr>
        <w:t xml:space="preserve"> </w:t>
      </w:r>
      <w:r>
        <w:rPr>
          <w:rStyle w:val="Subst"/>
        </w:rPr>
        <w:t>языка</w:t>
      </w:r>
      <w:r>
        <w:rPr>
          <w:rStyle w:val="Subst"/>
        </w:rPr>
        <w:t xml:space="preserve">; 38.04.02 </w:t>
      </w:r>
      <w:proofErr w:type="spellStart"/>
      <w:r>
        <w:rPr>
          <w:rStyle w:val="Subst"/>
        </w:rPr>
        <w:t>Менеджемент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квалификация</w:t>
      </w:r>
      <w:r>
        <w:rPr>
          <w:rStyle w:val="Subst"/>
        </w:rPr>
        <w:t xml:space="preserve"> </w:t>
      </w:r>
      <w:r>
        <w:rPr>
          <w:rStyle w:val="Subst"/>
        </w:rPr>
        <w:t>магистр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знанием</w:t>
      </w:r>
      <w:r>
        <w:rPr>
          <w:rStyle w:val="Subst"/>
        </w:rPr>
        <w:t xml:space="preserve"> </w:t>
      </w:r>
      <w:r>
        <w:rPr>
          <w:rStyle w:val="Subst"/>
        </w:rPr>
        <w:t>иностранного</w:t>
      </w:r>
      <w:r>
        <w:rPr>
          <w:rStyle w:val="Subst"/>
        </w:rPr>
        <w:t xml:space="preserve"> </w:t>
      </w:r>
      <w:r>
        <w:rPr>
          <w:rStyle w:val="Subst"/>
        </w:rPr>
        <w:t>языка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 </w:t>
      </w:r>
      <w:r>
        <w:t>занимает</w:t>
      </w:r>
      <w:r>
        <w:t xml:space="preserve"> </w:t>
      </w:r>
      <w:r>
        <w:t>или</w:t>
      </w:r>
      <w:r>
        <w:t xml:space="preserve"> </w:t>
      </w:r>
      <w:r>
        <w:t>занимало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периода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занимало</w:t>
      </w:r>
      <w:r>
        <w:t xml:space="preserve"> </w:t>
      </w:r>
      <w:r>
        <w:t>указанные</w:t>
      </w:r>
      <w:r>
        <w:t xml:space="preserve"> </w:t>
      </w:r>
      <w:r>
        <w:t>должности</w:t>
      </w:r>
      <w:r>
        <w:t>)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17.08.2020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общество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Коммерческ</w:t>
            </w:r>
            <w:r w:rsidRPr="00B03EDE">
              <w:rPr>
                <w:rFonts w:eastAsiaTheme="minorEastAsia"/>
              </w:rPr>
              <w:t>ий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директор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</w:tbl>
    <w:p w:rsidR="00000000" w:rsidRDefault="00460878"/>
    <w:p w:rsidR="00000000" w:rsidRDefault="00460878">
      <w:pPr>
        <w:pStyle w:val="ThinDelim"/>
      </w:pPr>
    </w:p>
    <w:p w:rsidR="00000000" w:rsidRDefault="00460878" w:rsidP="002107A0">
      <w:pPr>
        <w:ind w:left="200"/>
        <w:jc w:val="both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22.99</w:t>
      </w:r>
    </w:p>
    <w:p w:rsidR="00000000" w:rsidRDefault="00460878" w:rsidP="002107A0">
      <w:pPr>
        <w:ind w:left="200"/>
        <w:jc w:val="both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22.99</w:t>
      </w: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r>
        <w:lastRenderedPageBreak/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</w:t>
      </w:r>
      <w:r>
        <w:t>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, </w:t>
      </w:r>
      <w:r>
        <w:t>конвертируемым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SubHeading"/>
        <w:ind w:left="200"/>
        <w:jc w:val="both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совершении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периоде</w:t>
      </w:r>
      <w:r>
        <w:t xml:space="preserve"> </w:t>
      </w:r>
      <w:r>
        <w:t>сделки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 </w:t>
      </w:r>
      <w:r>
        <w:t>или</w:t>
      </w:r>
      <w:r>
        <w:t xml:space="preserve"> </w:t>
      </w:r>
      <w:r>
        <w:t>отчуждению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) </w:t>
      </w:r>
      <w:r>
        <w:t>эмитента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60878" w:rsidP="002107A0">
      <w:pPr>
        <w:ind w:left="200"/>
        <w:jc w:val="both"/>
      </w:pPr>
      <w:proofErr w:type="gramStart"/>
      <w:r>
        <w:t>Характер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(</w:t>
      </w:r>
      <w:r>
        <w:t>супруги</w:t>
      </w:r>
      <w:r>
        <w:t xml:space="preserve">, </w:t>
      </w:r>
      <w:r>
        <w:t>родители</w:t>
      </w:r>
      <w:r>
        <w:t xml:space="preserve">, </w:t>
      </w:r>
      <w:r>
        <w:t>дети</w:t>
      </w:r>
      <w:r>
        <w:t xml:space="preserve">, </w:t>
      </w:r>
      <w:r>
        <w:t>усыновители</w:t>
      </w:r>
      <w:r>
        <w:t xml:space="preserve">, </w:t>
      </w:r>
      <w:r>
        <w:t>усыновленные</w:t>
      </w:r>
      <w:r>
        <w:t xml:space="preserve">, </w:t>
      </w:r>
      <w:r>
        <w:t>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, </w:t>
      </w:r>
      <w:r>
        <w:t>дедушки</w:t>
      </w:r>
      <w:r>
        <w:t xml:space="preserve">, </w:t>
      </w:r>
      <w:r>
        <w:t>бабушки</w:t>
      </w:r>
      <w:r>
        <w:t xml:space="preserve">, </w:t>
      </w:r>
      <w:r>
        <w:t>внуки</w:t>
      </w:r>
      <w:r>
        <w:t xml:space="preserve">) </w:t>
      </w:r>
      <w:r>
        <w:t>с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proofErr w:type="gramEnd"/>
      <w:r>
        <w:br/>
      </w:r>
      <w:r>
        <w:rPr>
          <w:rStyle w:val="Subst"/>
        </w:rPr>
        <w:t>Родственные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Председателем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Архипенко</w:t>
      </w:r>
      <w:r>
        <w:rPr>
          <w:rStyle w:val="Subst"/>
        </w:rPr>
        <w:t xml:space="preserve"> </w:t>
      </w:r>
      <w:r>
        <w:rPr>
          <w:rStyle w:val="Subst"/>
        </w:rPr>
        <w:t>Владимиром</w:t>
      </w:r>
      <w:r>
        <w:rPr>
          <w:rStyle w:val="Subst"/>
        </w:rPr>
        <w:t xml:space="preserve"> </w:t>
      </w:r>
      <w:r>
        <w:rPr>
          <w:rStyle w:val="Subst"/>
        </w:rPr>
        <w:t>Александровичем</w:t>
      </w:r>
      <w:r>
        <w:rPr>
          <w:rStyle w:val="Subst"/>
        </w:rPr>
        <w:br/>
      </w:r>
      <w:r>
        <w:rPr>
          <w:rStyle w:val="Subst"/>
        </w:rPr>
        <w:t>Родственные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 </w:t>
      </w:r>
      <w:r>
        <w:rPr>
          <w:rStyle w:val="Subst"/>
        </w:rPr>
        <w:t>заместителем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финансам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Архипенко</w:t>
      </w:r>
      <w:r>
        <w:rPr>
          <w:rStyle w:val="Subst"/>
        </w:rPr>
        <w:t xml:space="preserve"> </w:t>
      </w:r>
      <w:r>
        <w:rPr>
          <w:rStyle w:val="Subst"/>
        </w:rPr>
        <w:t>Ириной</w:t>
      </w:r>
      <w:r>
        <w:rPr>
          <w:rStyle w:val="Subst"/>
        </w:rPr>
        <w:t xml:space="preserve"> </w:t>
      </w:r>
      <w:r>
        <w:rPr>
          <w:rStyle w:val="Subst"/>
        </w:rPr>
        <w:t>Владимировной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страхован</w:t>
      </w:r>
      <w:r>
        <w:t>ия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</w:t>
      </w:r>
      <w:r>
        <w:t>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статьей</w:t>
      </w:r>
      <w:r>
        <w:t xml:space="preserve"> 27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</w:t>
      </w:r>
      <w:r>
        <w:t>тве</w:t>
      </w:r>
      <w:r>
        <w:t>)":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Окунев</w:t>
      </w:r>
      <w:r>
        <w:rPr>
          <w:rStyle w:val="Subst"/>
        </w:rPr>
        <w:t xml:space="preserve"> </w:t>
      </w:r>
      <w:r>
        <w:rPr>
          <w:rStyle w:val="Subst"/>
        </w:rPr>
        <w:t>Павел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460878" w:rsidP="002107A0">
      <w:pPr>
        <w:ind w:left="2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1982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образования</w:t>
      </w:r>
      <w:r>
        <w:t xml:space="preserve">, </w:t>
      </w:r>
      <w:r>
        <w:t>квалификации</w:t>
      </w:r>
      <w:r>
        <w:t xml:space="preserve">, </w:t>
      </w:r>
      <w:r>
        <w:t>специальности</w:t>
      </w:r>
      <w:r>
        <w:t>:</w:t>
      </w:r>
      <w: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РОСНОУ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Е</w:t>
      </w:r>
      <w:proofErr w:type="gramEnd"/>
      <w:r>
        <w:rPr>
          <w:rStyle w:val="Subst"/>
        </w:rPr>
        <w:t>лец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2006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специал</w:t>
      </w:r>
      <w:r>
        <w:rPr>
          <w:rStyle w:val="Subst"/>
        </w:rPr>
        <w:t>ьность</w:t>
      </w:r>
      <w:r>
        <w:rPr>
          <w:rStyle w:val="Subst"/>
        </w:rPr>
        <w:t xml:space="preserve">: </w:t>
      </w:r>
      <w:r>
        <w:rPr>
          <w:rStyle w:val="Subst"/>
        </w:rPr>
        <w:t>экономист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 </w:t>
      </w:r>
      <w:r>
        <w:t>занимает</w:t>
      </w:r>
      <w:r>
        <w:t xml:space="preserve"> </w:t>
      </w:r>
      <w:r>
        <w:t>или</w:t>
      </w:r>
      <w:r>
        <w:t xml:space="preserve"> </w:t>
      </w:r>
      <w:r>
        <w:t>занимало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периода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занимал</w:t>
      </w:r>
      <w:r>
        <w:t>о</w:t>
      </w:r>
      <w:r>
        <w:t xml:space="preserve"> </w:t>
      </w:r>
      <w:r>
        <w:t>указанные</w:t>
      </w:r>
      <w:r>
        <w:t xml:space="preserve"> </w:t>
      </w:r>
      <w:r>
        <w:t>должности</w:t>
      </w:r>
      <w:r>
        <w:t>)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23.04.2013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</w:t>
            </w:r>
            <w:r w:rsidRPr="00B03EDE">
              <w:rPr>
                <w:rFonts w:eastAsiaTheme="minorEastAsia"/>
              </w:rPr>
              <w:t xml:space="preserve">  </w:t>
            </w:r>
            <w:r w:rsidRPr="00B03EDE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общество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Заместитель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генерального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директора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экономическим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вопросам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</w:tbl>
    <w:p w:rsidR="00000000" w:rsidRDefault="00460878"/>
    <w:p w:rsidR="00000000" w:rsidRDefault="00460878">
      <w:pPr>
        <w:pStyle w:val="ThinDelim"/>
      </w:pPr>
    </w:p>
    <w:p w:rsidR="00000000" w:rsidRDefault="00460878" w:rsidP="002107A0">
      <w:pPr>
        <w:ind w:left="200"/>
        <w:jc w:val="both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, </w:t>
      </w:r>
      <w:r>
        <w:t>конвертируемым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SubHeading"/>
        <w:ind w:left="200"/>
        <w:jc w:val="both"/>
      </w:pPr>
      <w:r>
        <w:lastRenderedPageBreak/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совершении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периоде</w:t>
      </w:r>
      <w:r>
        <w:t xml:space="preserve"> </w:t>
      </w:r>
      <w:r>
        <w:t>сделки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 </w:t>
      </w:r>
      <w:r>
        <w:t>или</w:t>
      </w:r>
      <w:r>
        <w:t xml:space="preserve"> </w:t>
      </w:r>
      <w:r>
        <w:t>отчуждению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) </w:t>
      </w:r>
      <w:r>
        <w:t>эмитента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60878" w:rsidP="002107A0">
      <w:pPr>
        <w:ind w:left="200"/>
        <w:jc w:val="both"/>
      </w:pPr>
      <w:proofErr w:type="gramStart"/>
      <w:r>
        <w:t>Характер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(</w:t>
      </w:r>
      <w:r>
        <w:t>супруги</w:t>
      </w:r>
      <w:r>
        <w:t xml:space="preserve">, </w:t>
      </w:r>
      <w:r>
        <w:t>родители</w:t>
      </w:r>
      <w:r>
        <w:t xml:space="preserve">, </w:t>
      </w:r>
      <w:r>
        <w:t>дети</w:t>
      </w:r>
      <w:r>
        <w:t xml:space="preserve">, </w:t>
      </w:r>
      <w:r>
        <w:t>усыновители</w:t>
      </w:r>
      <w:r>
        <w:t xml:space="preserve">, </w:t>
      </w:r>
      <w:r>
        <w:t>усыновленные</w:t>
      </w:r>
      <w:r>
        <w:t xml:space="preserve">, </w:t>
      </w:r>
      <w:r>
        <w:t>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, </w:t>
      </w:r>
      <w:r>
        <w:t>дедушки</w:t>
      </w:r>
      <w:r>
        <w:t xml:space="preserve">, </w:t>
      </w:r>
      <w:r>
        <w:t>бабушки</w:t>
      </w:r>
      <w:r>
        <w:t xml:space="preserve">, </w:t>
      </w:r>
      <w:r>
        <w:t>внуки</w:t>
      </w:r>
      <w:r>
        <w:t xml:space="preserve">) </w:t>
      </w:r>
      <w:r>
        <w:t>с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proofErr w:type="gramEnd"/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страхования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о</w:t>
      </w:r>
      <w:r>
        <w:t xml:space="preserve"> </w:t>
      </w:r>
      <w:r>
        <w:t>нал</w:t>
      </w:r>
      <w:r>
        <w:t>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</w:t>
      </w:r>
      <w:r>
        <w:t>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статьей</w:t>
      </w:r>
      <w:r>
        <w:t xml:space="preserve"> 27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)":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Иванов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460878" w:rsidP="002107A0">
      <w:pPr>
        <w:ind w:left="2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1960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образования</w:t>
      </w:r>
      <w:r>
        <w:t xml:space="preserve">, </w:t>
      </w:r>
      <w:r>
        <w:t>квалификации</w:t>
      </w:r>
      <w:r>
        <w:t xml:space="preserve">, </w:t>
      </w:r>
      <w:r>
        <w:t>специальности</w:t>
      </w:r>
      <w:r>
        <w:t>:</w:t>
      </w:r>
      <w: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Воронежский</w:t>
      </w:r>
      <w:r>
        <w:rPr>
          <w:rStyle w:val="Subst"/>
        </w:rPr>
        <w:t xml:space="preserve"> </w:t>
      </w:r>
      <w:r>
        <w:rPr>
          <w:rStyle w:val="Subst"/>
        </w:rPr>
        <w:t>технологический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1994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специальность</w:t>
      </w:r>
      <w:r>
        <w:rPr>
          <w:rStyle w:val="Subst"/>
        </w:rPr>
        <w:t>: "</w:t>
      </w:r>
      <w:r>
        <w:rPr>
          <w:rStyle w:val="Subst"/>
        </w:rPr>
        <w:t>Машины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аппараты</w:t>
      </w:r>
      <w:r>
        <w:rPr>
          <w:rStyle w:val="Subst"/>
        </w:rPr>
        <w:t xml:space="preserve"> </w:t>
      </w:r>
      <w:r>
        <w:rPr>
          <w:rStyle w:val="Subst"/>
        </w:rPr>
        <w:t>пищевых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изводств</w:t>
      </w:r>
      <w:r>
        <w:rPr>
          <w:rStyle w:val="Subst"/>
        </w:rPr>
        <w:t xml:space="preserve">", </w:t>
      </w:r>
      <w:r>
        <w:rPr>
          <w:rStyle w:val="Subst"/>
        </w:rPr>
        <w:t>квалификация</w:t>
      </w:r>
      <w:r>
        <w:rPr>
          <w:rStyle w:val="Subst"/>
        </w:rPr>
        <w:t>: "</w:t>
      </w:r>
      <w:r>
        <w:rPr>
          <w:rStyle w:val="Subst"/>
        </w:rPr>
        <w:t>Инженер</w:t>
      </w:r>
      <w:r>
        <w:rPr>
          <w:rStyle w:val="Subst"/>
        </w:rPr>
        <w:t>-</w:t>
      </w:r>
      <w:r>
        <w:rPr>
          <w:rStyle w:val="Subst"/>
        </w:rPr>
        <w:t>механик</w:t>
      </w:r>
      <w:r>
        <w:rPr>
          <w:rStyle w:val="Subst"/>
        </w:rPr>
        <w:t xml:space="preserve">". </w:t>
      </w:r>
      <w:r>
        <w:rPr>
          <w:rStyle w:val="Subst"/>
        </w:rPr>
        <w:t>РОСНОУ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2010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специальность</w:t>
      </w:r>
      <w:r>
        <w:rPr>
          <w:rStyle w:val="Subst"/>
        </w:rPr>
        <w:t>: "</w:t>
      </w:r>
      <w:r>
        <w:rPr>
          <w:rStyle w:val="Subst"/>
        </w:rPr>
        <w:t>Юриспруденция</w:t>
      </w:r>
      <w:r>
        <w:rPr>
          <w:rStyle w:val="Subst"/>
        </w:rPr>
        <w:t xml:space="preserve">", </w:t>
      </w:r>
      <w:r>
        <w:rPr>
          <w:rStyle w:val="Subst"/>
        </w:rPr>
        <w:t>квалификация</w:t>
      </w:r>
      <w:r>
        <w:rPr>
          <w:rStyle w:val="Subst"/>
        </w:rPr>
        <w:t>: "</w:t>
      </w:r>
      <w:r>
        <w:rPr>
          <w:rStyle w:val="Subst"/>
        </w:rPr>
        <w:t>Юрист</w:t>
      </w:r>
      <w:r>
        <w:rPr>
          <w:rStyle w:val="Subst"/>
        </w:rPr>
        <w:t>".</w:t>
      </w:r>
    </w:p>
    <w:p w:rsidR="00000000" w:rsidRDefault="00460878" w:rsidP="002107A0">
      <w:pPr>
        <w:ind w:left="2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 </w:t>
      </w:r>
      <w:r>
        <w:t>занимает</w:t>
      </w:r>
      <w:r>
        <w:t xml:space="preserve"> </w:t>
      </w:r>
      <w:r>
        <w:t>или</w:t>
      </w:r>
      <w:r>
        <w:t xml:space="preserve"> </w:t>
      </w:r>
      <w:r>
        <w:t>занимало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хронологическ</w:t>
      </w:r>
      <w:r>
        <w:t>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периода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занимало</w:t>
      </w:r>
      <w:r>
        <w:t xml:space="preserve"> </w:t>
      </w:r>
      <w:r>
        <w:t>указанные</w:t>
      </w:r>
      <w:r>
        <w:t xml:space="preserve"> </w:t>
      </w:r>
      <w:r>
        <w:t>должности</w:t>
      </w:r>
      <w:r>
        <w:t>)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28.03.2018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общество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Генеральный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директор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</w:tbl>
    <w:p w:rsidR="00000000" w:rsidRDefault="00460878"/>
    <w:p w:rsidR="00000000" w:rsidRDefault="00460878">
      <w:pPr>
        <w:pStyle w:val="ThinDelim"/>
      </w:pPr>
    </w:p>
    <w:p w:rsidR="00000000" w:rsidRDefault="00460878" w:rsidP="002107A0">
      <w:pPr>
        <w:ind w:left="200"/>
        <w:jc w:val="both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, </w:t>
      </w:r>
      <w:r>
        <w:t>конвертируемым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 </w:t>
      </w:r>
      <w:r>
        <w:t>эм</w:t>
      </w:r>
      <w:r>
        <w:t>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SubHeading"/>
        <w:ind w:left="200"/>
        <w:jc w:val="both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совершении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периоде</w:t>
      </w:r>
      <w:r>
        <w:t xml:space="preserve"> </w:t>
      </w:r>
      <w:r>
        <w:t>сделки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 </w:t>
      </w:r>
      <w:r>
        <w:t>ил</w:t>
      </w:r>
      <w:r>
        <w:t>и</w:t>
      </w:r>
      <w:r>
        <w:t xml:space="preserve"> </w:t>
      </w:r>
      <w:r>
        <w:t>отчуждению</w:t>
      </w:r>
      <w:r>
        <w:t xml:space="preserve"> </w:t>
      </w:r>
      <w:r>
        <w:t>акций</w:t>
      </w:r>
      <w:r>
        <w:t xml:space="preserve"> </w:t>
      </w:r>
      <w:r>
        <w:lastRenderedPageBreak/>
        <w:t>(</w:t>
      </w:r>
      <w:r>
        <w:t>долей</w:t>
      </w:r>
      <w:r>
        <w:t xml:space="preserve">) </w:t>
      </w:r>
      <w:r>
        <w:t>эмитента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60878" w:rsidP="002107A0">
      <w:pPr>
        <w:ind w:left="200"/>
        <w:jc w:val="both"/>
      </w:pPr>
      <w:proofErr w:type="gramStart"/>
      <w:r>
        <w:t>Характер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(</w:t>
      </w:r>
      <w:r>
        <w:t>супруги</w:t>
      </w:r>
      <w:r>
        <w:t xml:space="preserve">, </w:t>
      </w:r>
      <w:r>
        <w:t>родители</w:t>
      </w:r>
      <w:r>
        <w:t xml:space="preserve">, </w:t>
      </w:r>
      <w:r>
        <w:t>дети</w:t>
      </w:r>
      <w:r>
        <w:t xml:space="preserve">, </w:t>
      </w:r>
      <w:r>
        <w:t>усыновители</w:t>
      </w:r>
      <w:r>
        <w:t xml:space="preserve">, </w:t>
      </w:r>
      <w:r>
        <w:t>усыновленные</w:t>
      </w:r>
      <w:r>
        <w:t xml:space="preserve">, </w:t>
      </w:r>
      <w:r>
        <w:t>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, </w:t>
      </w:r>
      <w:r>
        <w:t>дедушки</w:t>
      </w:r>
      <w:r>
        <w:t xml:space="preserve">, </w:t>
      </w:r>
      <w:r>
        <w:t>бабушки</w:t>
      </w:r>
      <w:r>
        <w:t xml:space="preserve">, </w:t>
      </w:r>
      <w:r>
        <w:t>внуки</w:t>
      </w:r>
      <w:r>
        <w:t xml:space="preserve">) </w:t>
      </w:r>
      <w:r>
        <w:t>с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</w:t>
      </w:r>
      <w:r>
        <w:t>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proofErr w:type="gramEnd"/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страхования</w:t>
      </w:r>
      <w:r>
        <w:t xml:space="preserve">, </w:t>
      </w:r>
      <w:r>
        <w:t>р</w:t>
      </w:r>
      <w:r>
        <w:t>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60878" w:rsidP="002107A0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</w:t>
      </w:r>
      <w:r>
        <w:t>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статьей</w:t>
      </w:r>
      <w:r>
        <w:t xml:space="preserve"> 27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)"</w:t>
      </w:r>
      <w:r>
        <w:t>:</w:t>
      </w:r>
      <w:r>
        <w:br/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60878" w:rsidP="002107A0"/>
    <w:p w:rsidR="00000000" w:rsidRDefault="00460878">
      <w:pPr>
        <w:pStyle w:val="2"/>
      </w:pPr>
      <w:bookmarkStart w:id="14" w:name="_Toc101250172"/>
      <w:r>
        <w:t xml:space="preserve">2.1.2.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  <w:bookmarkEnd w:id="14"/>
    </w:p>
    <w:p w:rsidR="00000000" w:rsidRDefault="00460878" w:rsidP="002107A0"/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Иванов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460878" w:rsidP="002107A0">
      <w:pPr>
        <w:ind w:left="2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1960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образования</w:t>
      </w:r>
      <w:r>
        <w:t xml:space="preserve">, </w:t>
      </w:r>
      <w:r>
        <w:t>квалификации</w:t>
      </w:r>
      <w:r>
        <w:t xml:space="preserve">, </w:t>
      </w:r>
      <w:r>
        <w:t>спец</w:t>
      </w:r>
      <w:r>
        <w:t>иальности</w:t>
      </w:r>
      <w:r>
        <w:t>:</w:t>
      </w:r>
      <w: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Воронежский</w:t>
      </w:r>
      <w:r>
        <w:rPr>
          <w:rStyle w:val="Subst"/>
        </w:rPr>
        <w:t xml:space="preserve"> </w:t>
      </w:r>
      <w:r>
        <w:rPr>
          <w:rStyle w:val="Subst"/>
        </w:rPr>
        <w:t>технологический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1994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специальность</w:t>
      </w:r>
      <w:r>
        <w:rPr>
          <w:rStyle w:val="Subst"/>
        </w:rPr>
        <w:t>: "</w:t>
      </w:r>
      <w:r>
        <w:rPr>
          <w:rStyle w:val="Subst"/>
        </w:rPr>
        <w:t>Машины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аппараты</w:t>
      </w:r>
      <w:r>
        <w:rPr>
          <w:rStyle w:val="Subst"/>
        </w:rPr>
        <w:t xml:space="preserve"> </w:t>
      </w:r>
      <w:r>
        <w:rPr>
          <w:rStyle w:val="Subst"/>
        </w:rPr>
        <w:t>пищевых</w:t>
      </w:r>
      <w:r>
        <w:rPr>
          <w:rStyle w:val="Subst"/>
        </w:rPr>
        <w:t xml:space="preserve"> </w:t>
      </w:r>
      <w:r>
        <w:rPr>
          <w:rStyle w:val="Subst"/>
        </w:rPr>
        <w:t>производств</w:t>
      </w:r>
      <w:r>
        <w:rPr>
          <w:rStyle w:val="Subst"/>
        </w:rPr>
        <w:t xml:space="preserve">", </w:t>
      </w:r>
      <w:r>
        <w:rPr>
          <w:rStyle w:val="Subst"/>
        </w:rPr>
        <w:t>квалификация</w:t>
      </w:r>
      <w:r>
        <w:rPr>
          <w:rStyle w:val="Subst"/>
        </w:rPr>
        <w:t>: "</w:t>
      </w:r>
      <w:r>
        <w:rPr>
          <w:rStyle w:val="Subst"/>
        </w:rPr>
        <w:t>Инженер</w:t>
      </w:r>
      <w:r>
        <w:rPr>
          <w:rStyle w:val="Subst"/>
        </w:rPr>
        <w:t>-</w:t>
      </w:r>
      <w:r>
        <w:rPr>
          <w:rStyle w:val="Subst"/>
        </w:rPr>
        <w:t>механик</w:t>
      </w:r>
      <w:r>
        <w:rPr>
          <w:rStyle w:val="Subst"/>
        </w:rPr>
        <w:t xml:space="preserve">". </w:t>
      </w:r>
      <w:r>
        <w:rPr>
          <w:rStyle w:val="Subst"/>
        </w:rPr>
        <w:t>РОСНОУ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2010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специальность</w:t>
      </w:r>
      <w:r>
        <w:rPr>
          <w:rStyle w:val="Subst"/>
        </w:rPr>
        <w:t>: "</w:t>
      </w:r>
      <w:r>
        <w:rPr>
          <w:rStyle w:val="Subst"/>
        </w:rPr>
        <w:t>Юриспруденция</w:t>
      </w:r>
      <w:r>
        <w:rPr>
          <w:rStyle w:val="Subst"/>
        </w:rPr>
        <w:t xml:space="preserve">", </w:t>
      </w:r>
      <w:r>
        <w:rPr>
          <w:rStyle w:val="Subst"/>
        </w:rPr>
        <w:t>квалификация</w:t>
      </w:r>
      <w:r>
        <w:rPr>
          <w:rStyle w:val="Subst"/>
        </w:rPr>
        <w:t>: "</w:t>
      </w:r>
      <w:r>
        <w:rPr>
          <w:rStyle w:val="Subst"/>
        </w:rPr>
        <w:t>Юрист</w:t>
      </w:r>
      <w:r>
        <w:rPr>
          <w:rStyle w:val="Subst"/>
        </w:rPr>
        <w:t>".</w:t>
      </w:r>
    </w:p>
    <w:p w:rsidR="00000000" w:rsidRDefault="00460878" w:rsidP="002107A0">
      <w:pPr>
        <w:ind w:left="2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ко</w:t>
      </w:r>
      <w:r>
        <w:t>торые</w:t>
      </w:r>
      <w:r>
        <w:t xml:space="preserve"> </w:t>
      </w:r>
      <w:r>
        <w:t>лицо</w:t>
      </w:r>
      <w:r>
        <w:t xml:space="preserve"> </w:t>
      </w:r>
      <w:r>
        <w:t>занимает</w:t>
      </w:r>
      <w:r>
        <w:t xml:space="preserve"> </w:t>
      </w:r>
      <w:r>
        <w:t>или</w:t>
      </w:r>
      <w:r>
        <w:t xml:space="preserve"> </w:t>
      </w:r>
      <w:r>
        <w:t>занимало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периода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занимало</w:t>
      </w:r>
      <w:r>
        <w:t xml:space="preserve"> </w:t>
      </w:r>
      <w:r>
        <w:t>указанные</w:t>
      </w:r>
      <w:r>
        <w:t xml:space="preserve"> </w:t>
      </w:r>
      <w:r>
        <w:t>должности</w:t>
      </w:r>
      <w:r>
        <w:t>)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</w:t>
            </w:r>
            <w:r w:rsidRPr="00B03EDE">
              <w:rPr>
                <w:rFonts w:eastAsiaTheme="minorEastAsia"/>
              </w:rPr>
              <w:t>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28.03.2018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общество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Генеральный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директор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</w:tbl>
    <w:p w:rsidR="00000000" w:rsidRDefault="00460878"/>
    <w:p w:rsidR="00000000" w:rsidRDefault="00460878">
      <w:pPr>
        <w:pStyle w:val="ThinDelim"/>
      </w:pPr>
    </w:p>
    <w:p w:rsidR="00000000" w:rsidRDefault="00460878" w:rsidP="002107A0">
      <w:pPr>
        <w:ind w:left="200"/>
        <w:jc w:val="both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, </w:t>
      </w:r>
      <w:r>
        <w:t>конвертируемым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SubHeading"/>
        <w:ind w:left="200"/>
        <w:jc w:val="both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</w:t>
      </w:r>
      <w:r>
        <w:t>щественное</w:t>
      </w:r>
      <w:r>
        <w:t xml:space="preserve"> </w:t>
      </w:r>
      <w:r>
        <w:t>значение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совершении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периоде</w:t>
      </w:r>
      <w:r>
        <w:t xml:space="preserve"> </w:t>
      </w:r>
      <w:r>
        <w:t>сделки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 </w:t>
      </w:r>
      <w:r>
        <w:t>или</w:t>
      </w:r>
      <w:r>
        <w:t xml:space="preserve"> </w:t>
      </w:r>
      <w:r>
        <w:t>отчуждению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) </w:t>
      </w:r>
      <w:r>
        <w:t>эмитента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60878" w:rsidP="002107A0">
      <w:pPr>
        <w:ind w:left="200"/>
        <w:jc w:val="both"/>
      </w:pPr>
      <w:proofErr w:type="gramStart"/>
      <w:r>
        <w:t>Характер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(</w:t>
      </w:r>
      <w:r>
        <w:t>супруги</w:t>
      </w:r>
      <w:r>
        <w:t xml:space="preserve">, </w:t>
      </w:r>
      <w:r>
        <w:t>родители</w:t>
      </w:r>
      <w:r>
        <w:t xml:space="preserve">, </w:t>
      </w:r>
      <w:r>
        <w:t>дети</w:t>
      </w:r>
      <w:r>
        <w:t xml:space="preserve">, </w:t>
      </w:r>
      <w:r>
        <w:t>усыновители</w:t>
      </w:r>
      <w:r>
        <w:t xml:space="preserve">, </w:t>
      </w:r>
      <w:r>
        <w:t>усыновленные</w:t>
      </w:r>
      <w:r>
        <w:t xml:space="preserve">, </w:t>
      </w:r>
      <w:r>
        <w:t>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lastRenderedPageBreak/>
        <w:t>сестры</w:t>
      </w:r>
      <w:r>
        <w:t xml:space="preserve">, </w:t>
      </w:r>
      <w:r>
        <w:t>дедушки</w:t>
      </w:r>
      <w:r>
        <w:t xml:space="preserve">, </w:t>
      </w:r>
      <w:r>
        <w:t>бабушки</w:t>
      </w:r>
      <w:r>
        <w:t xml:space="preserve">, </w:t>
      </w:r>
      <w:r>
        <w:t>внуки</w:t>
      </w:r>
      <w:r>
        <w:t xml:space="preserve">) </w:t>
      </w:r>
      <w:r>
        <w:t>с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proofErr w:type="gramEnd"/>
    </w:p>
    <w:p w:rsidR="00000000" w:rsidRDefault="00460878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>
      <w:pPr>
        <w:ind w:left="200"/>
      </w:pP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страхования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</w:t>
      </w:r>
      <w:r>
        <w:t>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60878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60878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 xml:space="preserve"> (</w:t>
      </w:r>
      <w:r>
        <w:t>ил</w:t>
      </w:r>
      <w:r>
        <w:t>и</w:t>
      </w:r>
      <w:r>
        <w:t xml:space="preserve">)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статьей</w:t>
      </w:r>
      <w:r>
        <w:t xml:space="preserve"> 27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)":</w:t>
      </w:r>
      <w:r>
        <w:br/>
      </w:r>
    </w:p>
    <w:p w:rsidR="00000000" w:rsidRDefault="00460878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60878" w:rsidP="002107A0"/>
    <w:p w:rsidR="00000000" w:rsidRDefault="00460878">
      <w:pPr>
        <w:pStyle w:val="2"/>
      </w:pPr>
      <w:bookmarkStart w:id="15" w:name="_Toc101250173"/>
      <w:r>
        <w:t xml:space="preserve">2.1.3.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bookmarkEnd w:id="15"/>
    </w:p>
    <w:p w:rsidR="00000000" w:rsidRDefault="00460878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460878">
      <w:pPr>
        <w:pStyle w:val="2"/>
      </w:pPr>
      <w:bookmarkStart w:id="16" w:name="_Toc101250174"/>
      <w:r>
        <w:t xml:space="preserve">2.2.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16"/>
    </w:p>
    <w:p w:rsidR="00000000" w:rsidRDefault="00460878">
      <w:pPr>
        <w:ind w:left="200"/>
      </w:pPr>
      <w:r>
        <w:t>Основные</w:t>
      </w:r>
      <w:r>
        <w:t xml:space="preserve"> </w:t>
      </w:r>
      <w:r>
        <w:t>положения</w:t>
      </w:r>
      <w:r>
        <w:t xml:space="preserve"> </w:t>
      </w:r>
      <w:r>
        <w:t>политики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proofErr w:type="gramStart"/>
      <w:r>
        <w:t>расходов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proofErr w:type="gramEnd"/>
      <w:r>
        <w:t>:</w:t>
      </w:r>
      <w:r>
        <w:br/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460878">
      <w:pPr>
        <w:pStyle w:val="SubHeading"/>
        <w:ind w:left="200"/>
      </w:pPr>
      <w:r>
        <w:t>Вознаграждения</w:t>
      </w:r>
    </w:p>
    <w:p w:rsidR="00000000" w:rsidRDefault="00460878">
      <w:pPr>
        <w:pStyle w:val="SubHeading"/>
        <w:ind w:left="400"/>
      </w:pPr>
      <w:r>
        <w:t>Совет</w:t>
      </w:r>
      <w:r>
        <w:t xml:space="preserve"> </w:t>
      </w:r>
      <w:r>
        <w:t>директоров</w:t>
      </w:r>
    </w:p>
    <w:p w:rsidR="00000000" w:rsidRDefault="00460878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2020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2021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Вознаграждение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за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участие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работе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Заработная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Преми</w:t>
            </w:r>
            <w:r w:rsidRPr="00B03EDE">
              <w:rPr>
                <w:rFonts w:eastAsiaTheme="minorEastAsia"/>
              </w:rPr>
              <w:t>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Иные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виды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right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5 880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right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5 880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right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5 880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right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5 880</w:t>
            </w:r>
          </w:p>
        </w:tc>
      </w:tr>
    </w:tbl>
    <w:p w:rsidR="00000000" w:rsidRDefault="00460878" w:rsidP="002107A0"/>
    <w:p w:rsidR="00000000" w:rsidRDefault="00460878">
      <w:pPr>
        <w:pStyle w:val="SubHeading"/>
        <w:ind w:left="200"/>
      </w:pPr>
      <w:r>
        <w:t>Компенсации</w:t>
      </w:r>
    </w:p>
    <w:p w:rsidR="00000000" w:rsidRDefault="00460878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2020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2021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</w:tbl>
    <w:p w:rsidR="00000000" w:rsidRDefault="00460878"/>
    <w:p w:rsidR="00000000" w:rsidRDefault="00460878">
      <w:pPr>
        <w:ind w:left="400"/>
      </w:pP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компенсированные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отсутс</w:t>
      </w:r>
      <w:r w:rsidR="002107A0">
        <w:rPr>
          <w:rStyle w:val="Subst"/>
        </w:rPr>
        <w:t>т</w:t>
      </w:r>
      <w:r>
        <w:rPr>
          <w:rStyle w:val="Subst"/>
        </w:rPr>
        <w:t>вуют</w:t>
      </w:r>
      <w:r>
        <w:rPr>
          <w:rStyle w:val="Subst"/>
        </w:rPr>
        <w:t>.</w:t>
      </w:r>
    </w:p>
    <w:p w:rsidR="00000000" w:rsidRDefault="00460878">
      <w:pPr>
        <w:ind w:left="200"/>
      </w:pP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460878" w:rsidP="002107A0">
      <w:pPr>
        <w:pStyle w:val="2"/>
        <w:jc w:val="both"/>
      </w:pPr>
      <w:bookmarkStart w:id="17" w:name="_Toc101250175"/>
      <w:r>
        <w:t xml:space="preserve">2.3. Сведения об организации в эмитенте управления рисками,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деятельностью, внутреннего контроля и внутреннего аудита</w:t>
      </w:r>
      <w:bookmarkEnd w:id="17"/>
    </w:p>
    <w:p w:rsidR="00000000" w:rsidRDefault="00460878" w:rsidP="002107A0">
      <w:pPr>
        <w:ind w:left="200"/>
        <w:jc w:val="both"/>
      </w:pPr>
      <w:proofErr w:type="gramStart"/>
      <w:r>
        <w:lastRenderedPageBreak/>
        <w:t>Информация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с</w:t>
      </w:r>
      <w:r>
        <w:t>ведений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отчёта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произошли</w:t>
      </w:r>
      <w:r>
        <w:t xml:space="preserve"> </w:t>
      </w:r>
      <w:r>
        <w:t>между</w:t>
      </w:r>
      <w:r>
        <w:t xml:space="preserve"> </w:t>
      </w:r>
      <w:r>
        <w:t>отчетной</w:t>
      </w:r>
      <w:r>
        <w:t xml:space="preserve"> </w:t>
      </w:r>
      <w:r>
        <w:t>датой</w:t>
      </w:r>
      <w:r>
        <w:t xml:space="preserve"> </w:t>
      </w:r>
      <w:r>
        <w:t>и</w:t>
      </w:r>
      <w:r>
        <w:t xml:space="preserve"> </w:t>
      </w:r>
      <w:r>
        <w:t>датой</w:t>
      </w:r>
      <w:r>
        <w:t xml:space="preserve"> </w:t>
      </w:r>
      <w:r>
        <w:t>раскрытия</w:t>
      </w:r>
      <w:r>
        <w:t xml:space="preserve"> </w:t>
      </w:r>
      <w:r>
        <w:t>отчётности</w:t>
      </w:r>
      <w:r>
        <w:t xml:space="preserve">,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которой</w:t>
      </w:r>
      <w:r>
        <w:t xml:space="preserve"> </w:t>
      </w:r>
      <w:r>
        <w:t>в</w:t>
      </w:r>
      <w:r>
        <w:t xml:space="preserve"> </w:t>
      </w:r>
      <w:r>
        <w:t>отчёте</w:t>
      </w:r>
      <w:r>
        <w:t xml:space="preserve"> </w:t>
      </w:r>
      <w:r>
        <w:t>эмитента</w:t>
      </w:r>
      <w:r>
        <w:t xml:space="preserve"> </w:t>
      </w:r>
      <w:r>
        <w:t>раскрывается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которая</w:t>
      </w:r>
      <w:r>
        <w:t xml:space="preserve"> </w:t>
      </w:r>
      <w:r>
        <w:t>известна</w:t>
      </w:r>
      <w:r>
        <w:t xml:space="preserve"> </w:t>
      </w:r>
      <w:r>
        <w:t>или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из</w:t>
      </w:r>
      <w:r>
        <w:t>вестна</w:t>
      </w:r>
      <w:r>
        <w:t xml:space="preserve"> </w:t>
      </w:r>
      <w:r>
        <w:t>эмитенту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раскрытия</w:t>
      </w:r>
      <w:r>
        <w:t xml:space="preserve"> </w:t>
      </w:r>
      <w:r>
        <w:t>соответствующей</w:t>
      </w:r>
      <w:r>
        <w:t xml:space="preserve"> </w:t>
      </w:r>
      <w:r>
        <w:t>отчетности</w:t>
      </w:r>
      <w:r>
        <w:t>:</w:t>
      </w:r>
      <w:r>
        <w:br/>
      </w:r>
      <w:r>
        <w:rPr>
          <w:rStyle w:val="Subst"/>
        </w:rPr>
        <w:t xml:space="preserve">29.03.2022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>"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</w:t>
      </w:r>
      <w:r w:rsidR="002107A0">
        <w:rPr>
          <w:rStyle w:val="Subst"/>
        </w:rPr>
        <w:t>к</w:t>
      </w:r>
      <w:r>
        <w:rPr>
          <w:rStyle w:val="Subst"/>
        </w:rPr>
        <w:t>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№</w:t>
      </w:r>
      <w:r>
        <w:rPr>
          <w:rStyle w:val="Subst"/>
        </w:rPr>
        <w:t xml:space="preserve"> 23 </w:t>
      </w:r>
      <w:r>
        <w:rPr>
          <w:rStyle w:val="Subst"/>
        </w:rPr>
        <w:t>от</w:t>
      </w:r>
      <w:r>
        <w:rPr>
          <w:rStyle w:val="Subst"/>
        </w:rPr>
        <w:t xml:space="preserve"> 29.03.2022 </w:t>
      </w:r>
      <w:r>
        <w:rPr>
          <w:rStyle w:val="Subst"/>
        </w:rPr>
        <w:t>года</w:t>
      </w:r>
      <w:proofErr w:type="gramEnd"/>
      <w:r>
        <w:rPr>
          <w:rStyle w:val="Subst"/>
        </w:rPr>
        <w:t xml:space="preserve">) </w:t>
      </w:r>
      <w:proofErr w:type="gramStart"/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утверждены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, </w:t>
      </w:r>
      <w:r>
        <w:rPr>
          <w:rStyle w:val="Subst"/>
        </w:rPr>
        <w:t>определяющие</w:t>
      </w:r>
      <w:r>
        <w:rPr>
          <w:rStyle w:val="Subst"/>
        </w:rPr>
        <w:t xml:space="preserve"> </w:t>
      </w:r>
      <w:r>
        <w:rPr>
          <w:rStyle w:val="Subst"/>
        </w:rPr>
        <w:t>полит</w:t>
      </w:r>
      <w:r>
        <w:rPr>
          <w:rStyle w:val="Subst"/>
        </w:rPr>
        <w:t>ику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30.03.2022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>"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</w:t>
      </w:r>
      <w:r w:rsidR="002107A0">
        <w:rPr>
          <w:rStyle w:val="Subst"/>
        </w:rPr>
        <w:t>к</w:t>
      </w:r>
      <w:r>
        <w:rPr>
          <w:rStyle w:val="Subst"/>
        </w:rPr>
        <w:t>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№</w:t>
      </w:r>
      <w:r>
        <w:rPr>
          <w:rStyle w:val="Subst"/>
        </w:rPr>
        <w:t xml:space="preserve"> 23-</w:t>
      </w:r>
      <w:r>
        <w:rPr>
          <w:rStyle w:val="Subst"/>
        </w:rPr>
        <w:t xml:space="preserve">1 </w:t>
      </w:r>
      <w:r>
        <w:rPr>
          <w:rStyle w:val="Subst"/>
        </w:rPr>
        <w:t>от</w:t>
      </w:r>
      <w:r>
        <w:rPr>
          <w:rStyle w:val="Subst"/>
        </w:rPr>
        <w:t xml:space="preserve"> 30.03.2022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 w:rsidR="002107A0">
        <w:rPr>
          <w:rStyle w:val="Subst"/>
        </w:rPr>
        <w:t>директ</w:t>
      </w:r>
      <w:r>
        <w:rPr>
          <w:rStyle w:val="Subst"/>
        </w:rPr>
        <w:t>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>.</w:t>
      </w:r>
      <w:r>
        <w:rPr>
          <w:rStyle w:val="Subst"/>
        </w:rPr>
        <w:br/>
        <w:t xml:space="preserve">31.03.2022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589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31.03.2022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назначено</w:t>
      </w:r>
      <w:r>
        <w:rPr>
          <w:rStyle w:val="Subst"/>
        </w:rPr>
        <w:t xml:space="preserve"> </w:t>
      </w:r>
      <w:r>
        <w:rPr>
          <w:rStyle w:val="Subst"/>
        </w:rPr>
        <w:t>должностное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ответственное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>.</w:t>
      </w:r>
    </w:p>
    <w:p w:rsidR="00000000" w:rsidRPr="002107A0" w:rsidRDefault="00460878">
      <w:pPr>
        <w:spacing w:before="0" w:after="0"/>
        <w:ind w:left="200"/>
        <w:jc w:val="both"/>
        <w:rPr>
          <w:b/>
          <w:bCs/>
          <w:i/>
          <w:iCs/>
        </w:rPr>
      </w:pPr>
      <w:r>
        <w:t>Описание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,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внутреннего</w:t>
      </w:r>
      <w:r>
        <w:t xml:space="preserve"> </w:t>
      </w:r>
      <w:r>
        <w:t>контроля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</w:t>
      </w:r>
      <w:r>
        <w:t xml:space="preserve"> </w:t>
      </w:r>
      <w:r>
        <w:t>документом</w:t>
      </w:r>
      <w:r>
        <w:t xml:space="preserve">) </w:t>
      </w:r>
      <w:r>
        <w:t>эмитента</w:t>
      </w:r>
      <w:r>
        <w:t xml:space="preserve">,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решен</w:t>
      </w:r>
      <w:r>
        <w:t>иями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 w:rsidRPr="002107A0">
        <w:rPr>
          <w:b/>
          <w:bCs/>
          <w:i/>
          <w:iCs/>
        </w:rPr>
        <w:t>Ответственность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за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контроль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финансово</w:t>
      </w:r>
      <w:r w:rsidRPr="002107A0">
        <w:rPr>
          <w:b/>
          <w:bCs/>
          <w:i/>
          <w:iCs/>
        </w:rPr>
        <w:t>-</w:t>
      </w:r>
      <w:r w:rsidRPr="002107A0">
        <w:rPr>
          <w:b/>
          <w:bCs/>
          <w:i/>
          <w:iCs/>
        </w:rPr>
        <w:t>хозяйственной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деятельности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Общества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возложена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на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постоянно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действующий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орган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контроля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–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ревизионную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комиссию</w:t>
      </w:r>
      <w:r w:rsidRPr="002107A0">
        <w:rPr>
          <w:b/>
          <w:bCs/>
          <w:i/>
          <w:iCs/>
        </w:rPr>
        <w:t xml:space="preserve">. </w:t>
      </w:r>
      <w:r w:rsidRPr="002107A0">
        <w:rPr>
          <w:b/>
          <w:bCs/>
          <w:i/>
          <w:iCs/>
        </w:rPr>
        <w:t>Роль</w:t>
      </w:r>
      <w:r w:rsidRPr="002107A0">
        <w:rPr>
          <w:b/>
          <w:bCs/>
          <w:i/>
          <w:iCs/>
        </w:rPr>
        <w:t xml:space="preserve">, </w:t>
      </w:r>
      <w:r w:rsidRPr="002107A0">
        <w:rPr>
          <w:b/>
          <w:bCs/>
          <w:i/>
          <w:iCs/>
        </w:rPr>
        <w:t>цели</w:t>
      </w:r>
      <w:r w:rsidRPr="002107A0">
        <w:rPr>
          <w:b/>
          <w:bCs/>
          <w:i/>
          <w:iCs/>
        </w:rPr>
        <w:t xml:space="preserve">, </w:t>
      </w:r>
      <w:r w:rsidRPr="002107A0">
        <w:rPr>
          <w:b/>
          <w:bCs/>
          <w:i/>
          <w:iCs/>
        </w:rPr>
        <w:t>задачи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полномочия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ревизионной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комиссии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отр</w:t>
      </w:r>
      <w:r w:rsidRPr="002107A0">
        <w:rPr>
          <w:b/>
          <w:bCs/>
          <w:i/>
          <w:iCs/>
        </w:rPr>
        <w:t>ажены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в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Уставе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Общества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Положении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ревизионной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комиссии</w:t>
      </w:r>
      <w:r w:rsidRPr="002107A0">
        <w:rPr>
          <w:b/>
          <w:bCs/>
          <w:i/>
          <w:iCs/>
        </w:rPr>
        <w:t xml:space="preserve">. </w:t>
      </w:r>
      <w:r w:rsidRPr="002107A0">
        <w:rPr>
          <w:b/>
          <w:bCs/>
          <w:i/>
          <w:iCs/>
        </w:rPr>
        <w:t>Ревизионная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комиссия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ежегодно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проводит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проверку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финансово</w:t>
      </w:r>
      <w:r w:rsidRPr="002107A0">
        <w:rPr>
          <w:b/>
          <w:bCs/>
          <w:i/>
          <w:iCs/>
        </w:rPr>
        <w:t>-</w:t>
      </w:r>
      <w:r w:rsidRPr="002107A0">
        <w:rPr>
          <w:b/>
          <w:bCs/>
          <w:i/>
          <w:iCs/>
        </w:rPr>
        <w:t>хозяйственной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деятельности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Общества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целью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выдачи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заключения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достоверности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данных</w:t>
      </w:r>
      <w:r w:rsidRPr="002107A0">
        <w:rPr>
          <w:b/>
          <w:bCs/>
          <w:i/>
          <w:iCs/>
        </w:rPr>
        <w:t xml:space="preserve">, </w:t>
      </w:r>
      <w:r w:rsidRPr="002107A0">
        <w:rPr>
          <w:b/>
          <w:bCs/>
          <w:i/>
          <w:iCs/>
        </w:rPr>
        <w:t>включаемых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в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годовой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отчет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содержащихся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в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годовой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бухгалтерской</w:t>
      </w:r>
      <w:r w:rsidRPr="002107A0">
        <w:rPr>
          <w:b/>
          <w:bCs/>
          <w:i/>
          <w:iCs/>
        </w:rPr>
        <w:t xml:space="preserve"> (</w:t>
      </w:r>
      <w:r w:rsidRPr="002107A0">
        <w:rPr>
          <w:b/>
          <w:bCs/>
          <w:i/>
          <w:iCs/>
        </w:rPr>
        <w:t>финансовой</w:t>
      </w:r>
      <w:r w:rsidRPr="002107A0">
        <w:rPr>
          <w:b/>
          <w:bCs/>
          <w:i/>
          <w:iCs/>
        </w:rPr>
        <w:t xml:space="preserve">) </w:t>
      </w:r>
      <w:r w:rsidRPr="002107A0">
        <w:rPr>
          <w:b/>
          <w:bCs/>
          <w:i/>
          <w:iCs/>
        </w:rPr>
        <w:t>отчетности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Общества</w:t>
      </w:r>
      <w:r w:rsidRPr="002107A0">
        <w:rPr>
          <w:b/>
          <w:bCs/>
          <w:i/>
          <w:iCs/>
        </w:rPr>
        <w:t xml:space="preserve">. </w:t>
      </w:r>
      <w:r w:rsidRPr="002107A0">
        <w:rPr>
          <w:b/>
          <w:bCs/>
          <w:i/>
          <w:iCs/>
        </w:rPr>
        <w:t>Ревизионная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комиссия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избирается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Общим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собранием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акционеров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на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срок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до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следующего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годового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Общего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собрания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акционеров</w:t>
      </w:r>
      <w:r w:rsidRPr="002107A0">
        <w:rPr>
          <w:b/>
          <w:bCs/>
          <w:i/>
          <w:iCs/>
        </w:rPr>
        <w:t xml:space="preserve">. </w:t>
      </w:r>
      <w:proofErr w:type="gramStart"/>
      <w:r w:rsidRPr="002107A0">
        <w:rPr>
          <w:b/>
          <w:bCs/>
          <w:i/>
          <w:iCs/>
        </w:rPr>
        <w:t>Контроль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за</w:t>
      </w:r>
      <w:proofErr w:type="gramEnd"/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финансово</w:t>
      </w:r>
      <w:r w:rsidRPr="002107A0">
        <w:rPr>
          <w:b/>
          <w:bCs/>
          <w:i/>
          <w:iCs/>
        </w:rPr>
        <w:t>-</w:t>
      </w:r>
      <w:r w:rsidRPr="002107A0">
        <w:rPr>
          <w:b/>
          <w:bCs/>
          <w:i/>
          <w:iCs/>
        </w:rPr>
        <w:t>хозяйственной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деятельностью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осуществляет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ревизионная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комиссия</w:t>
      </w:r>
      <w:r w:rsidRPr="002107A0">
        <w:rPr>
          <w:b/>
          <w:bCs/>
          <w:i/>
          <w:iCs/>
        </w:rPr>
        <w:t xml:space="preserve">, </w:t>
      </w:r>
      <w:r w:rsidRPr="002107A0">
        <w:rPr>
          <w:b/>
          <w:bCs/>
          <w:i/>
          <w:iCs/>
        </w:rPr>
        <w:t>состо</w:t>
      </w:r>
      <w:r w:rsidRPr="002107A0">
        <w:rPr>
          <w:b/>
          <w:bCs/>
          <w:i/>
          <w:iCs/>
        </w:rPr>
        <w:t>ящая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из</w:t>
      </w:r>
      <w:r w:rsidRPr="002107A0">
        <w:rPr>
          <w:b/>
          <w:bCs/>
          <w:i/>
          <w:iCs/>
        </w:rPr>
        <w:t xml:space="preserve"> 3 </w:t>
      </w:r>
      <w:r w:rsidRPr="002107A0">
        <w:rPr>
          <w:b/>
          <w:bCs/>
          <w:i/>
          <w:iCs/>
        </w:rPr>
        <w:t>членов</w:t>
      </w:r>
      <w:r w:rsidRPr="002107A0">
        <w:rPr>
          <w:b/>
          <w:bCs/>
          <w:i/>
          <w:iCs/>
        </w:rPr>
        <w:t xml:space="preserve">. </w:t>
      </w:r>
      <w:r w:rsidRPr="002107A0">
        <w:rPr>
          <w:b/>
          <w:bCs/>
          <w:i/>
          <w:iCs/>
        </w:rPr>
        <w:t>Дополнительные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требования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членам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ревизионной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комиссии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Уставом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Общества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не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предусмотрены</w:t>
      </w:r>
      <w:r w:rsidRPr="002107A0">
        <w:rPr>
          <w:b/>
          <w:bCs/>
          <w:i/>
          <w:iCs/>
        </w:rPr>
        <w:t>.</w:t>
      </w:r>
    </w:p>
    <w:p w:rsidR="00000000" w:rsidRPr="002107A0" w:rsidRDefault="00460878">
      <w:pPr>
        <w:spacing w:before="0" w:after="0"/>
        <w:ind w:left="200"/>
        <w:jc w:val="both"/>
      </w:pPr>
      <w:r w:rsidRPr="002107A0">
        <w:rPr>
          <w:b/>
          <w:bCs/>
          <w:i/>
          <w:iCs/>
        </w:rPr>
        <w:t>В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соответствии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требованиями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законодательства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в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Обществе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Советом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директоров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утверждены</w:t>
      </w:r>
      <w:r w:rsidRPr="002107A0">
        <w:rPr>
          <w:b/>
          <w:bCs/>
          <w:i/>
          <w:iCs/>
        </w:rPr>
        <w:t>: "</w:t>
      </w:r>
      <w:r w:rsidRPr="002107A0">
        <w:rPr>
          <w:b/>
          <w:bCs/>
          <w:i/>
          <w:iCs/>
        </w:rPr>
        <w:t>Политика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в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области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внутреннего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контроля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и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управления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риск</w:t>
      </w:r>
      <w:r w:rsidRPr="002107A0">
        <w:rPr>
          <w:b/>
          <w:bCs/>
          <w:i/>
          <w:iCs/>
        </w:rPr>
        <w:t>ами</w:t>
      </w:r>
      <w:r w:rsidRPr="002107A0">
        <w:rPr>
          <w:b/>
          <w:bCs/>
          <w:i/>
          <w:iCs/>
        </w:rPr>
        <w:t>", "</w:t>
      </w:r>
      <w:r w:rsidRPr="002107A0">
        <w:rPr>
          <w:b/>
          <w:bCs/>
          <w:i/>
          <w:iCs/>
        </w:rPr>
        <w:t>Положение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комитете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Совета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директоров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АО</w:t>
      </w:r>
      <w:r w:rsidRPr="002107A0">
        <w:rPr>
          <w:b/>
          <w:bCs/>
          <w:i/>
          <w:iCs/>
        </w:rPr>
        <w:t xml:space="preserve"> "</w:t>
      </w:r>
      <w:r w:rsidRPr="002107A0">
        <w:rPr>
          <w:b/>
          <w:bCs/>
          <w:i/>
          <w:iCs/>
        </w:rPr>
        <w:t>Энергия</w:t>
      </w:r>
      <w:r w:rsidRPr="002107A0">
        <w:rPr>
          <w:b/>
          <w:bCs/>
          <w:i/>
          <w:iCs/>
        </w:rPr>
        <w:t xml:space="preserve">" </w:t>
      </w:r>
      <w:r w:rsidRPr="002107A0">
        <w:rPr>
          <w:b/>
          <w:bCs/>
          <w:i/>
          <w:iCs/>
        </w:rPr>
        <w:t>по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аудиту</w:t>
      </w:r>
      <w:r w:rsidRPr="002107A0">
        <w:rPr>
          <w:b/>
          <w:bCs/>
          <w:i/>
          <w:iCs/>
        </w:rPr>
        <w:t xml:space="preserve">" </w:t>
      </w:r>
      <w:r w:rsidRPr="002107A0">
        <w:rPr>
          <w:b/>
          <w:bCs/>
          <w:i/>
          <w:iCs/>
        </w:rPr>
        <w:t>и</w:t>
      </w:r>
      <w:r w:rsidRPr="002107A0">
        <w:rPr>
          <w:b/>
          <w:bCs/>
          <w:i/>
          <w:iCs/>
        </w:rPr>
        <w:t xml:space="preserve"> "</w:t>
      </w:r>
      <w:r w:rsidRPr="002107A0">
        <w:rPr>
          <w:b/>
          <w:bCs/>
          <w:i/>
          <w:iCs/>
        </w:rPr>
        <w:t>Положение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о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внутреннем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аудиторе</w:t>
      </w:r>
      <w:r w:rsidRPr="002107A0">
        <w:rPr>
          <w:b/>
          <w:bCs/>
          <w:i/>
          <w:iCs/>
        </w:rPr>
        <w:t xml:space="preserve"> </w:t>
      </w:r>
      <w:r w:rsidRPr="002107A0">
        <w:rPr>
          <w:b/>
          <w:bCs/>
          <w:i/>
          <w:iCs/>
        </w:rPr>
        <w:t>АО</w:t>
      </w:r>
      <w:r w:rsidRPr="002107A0">
        <w:rPr>
          <w:b/>
          <w:bCs/>
          <w:i/>
          <w:iCs/>
        </w:rPr>
        <w:t xml:space="preserve"> "</w:t>
      </w:r>
      <w:r w:rsidRPr="002107A0">
        <w:rPr>
          <w:b/>
          <w:bCs/>
          <w:i/>
          <w:iCs/>
        </w:rPr>
        <w:t>Энергия</w:t>
      </w:r>
      <w:r w:rsidRPr="002107A0">
        <w:rPr>
          <w:b/>
          <w:bCs/>
          <w:i/>
          <w:iCs/>
        </w:rPr>
        <w:t>".</w:t>
      </w:r>
    </w:p>
    <w:p w:rsidR="00000000" w:rsidRDefault="00460878" w:rsidP="002107A0"/>
    <w:p w:rsidR="00000000" w:rsidRDefault="00460878" w:rsidP="002107A0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образован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2107A0" w:rsidRDefault="00460878" w:rsidP="002107A0">
      <w:pPr>
        <w:ind w:left="200"/>
        <w:jc w:val="both"/>
        <w:rPr>
          <w:rStyle w:val="Subst"/>
        </w:rPr>
      </w:pPr>
      <w:r>
        <w:t>Основные</w:t>
      </w:r>
      <w:r>
        <w:t xml:space="preserve"> </w:t>
      </w:r>
      <w:r>
        <w:t>функции</w:t>
      </w:r>
      <w:r>
        <w:t xml:space="preserve"> </w:t>
      </w:r>
      <w:r>
        <w:t>комитета</w:t>
      </w:r>
      <w:r>
        <w:t xml:space="preserve"> </w:t>
      </w:r>
      <w:r>
        <w:t>по</w:t>
      </w:r>
      <w:r>
        <w:t xml:space="preserve"> </w:t>
      </w:r>
      <w:r>
        <w:t>аудиту</w:t>
      </w:r>
      <w:r>
        <w:t xml:space="preserve"> </w:t>
      </w:r>
      <w:r>
        <w:t>совета</w:t>
      </w:r>
      <w:r>
        <w:t xml:space="preserve"> </w:t>
      </w:r>
      <w:r>
        <w:t>директ</w:t>
      </w:r>
      <w:r>
        <w:t>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>):</w:t>
      </w:r>
      <w: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отсутствовал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>.</w:t>
      </w:r>
      <w:r>
        <w:rPr>
          <w:rStyle w:val="Subst"/>
        </w:rPr>
        <w:br/>
        <w:t xml:space="preserve">30.03.2022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>"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</w:t>
      </w:r>
      <w:r w:rsidR="002107A0">
        <w:rPr>
          <w:rStyle w:val="Subst"/>
        </w:rPr>
        <w:t>к</w:t>
      </w:r>
      <w:r>
        <w:rPr>
          <w:rStyle w:val="Subst"/>
        </w:rPr>
        <w:t>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№</w:t>
      </w:r>
      <w:r>
        <w:rPr>
          <w:rStyle w:val="Subst"/>
        </w:rPr>
        <w:t xml:space="preserve"> 23-1 </w:t>
      </w:r>
      <w:r>
        <w:rPr>
          <w:rStyle w:val="Subst"/>
        </w:rPr>
        <w:t>от</w:t>
      </w:r>
      <w:r>
        <w:rPr>
          <w:rStyle w:val="Subst"/>
        </w:rPr>
        <w:t xml:space="preserve"> 30.03.2022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Коми</w:t>
      </w:r>
      <w:r>
        <w:rPr>
          <w:rStyle w:val="Subst"/>
        </w:rPr>
        <w:t>тет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 w:rsidR="002107A0">
        <w:rPr>
          <w:rStyle w:val="Subst"/>
        </w:rPr>
        <w:t>дире</w:t>
      </w:r>
      <w:r>
        <w:rPr>
          <w:rStyle w:val="Subst"/>
        </w:rPr>
        <w:t>к</w:t>
      </w:r>
      <w:r w:rsidR="002107A0">
        <w:rPr>
          <w:rStyle w:val="Subst"/>
        </w:rPr>
        <w:t>т</w:t>
      </w:r>
      <w:r>
        <w:rPr>
          <w:rStyle w:val="Subst"/>
        </w:rPr>
        <w:t>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30.03.2022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3 </w:t>
      </w:r>
      <w:r>
        <w:rPr>
          <w:rStyle w:val="Subst"/>
        </w:rPr>
        <w:t>члена</w:t>
      </w:r>
      <w:r>
        <w:rPr>
          <w:rStyle w:val="Subst"/>
        </w:rPr>
        <w:t>.</w:t>
      </w:r>
      <w:r>
        <w:rPr>
          <w:rStyle w:val="Subst"/>
        </w:rPr>
        <w:br/>
      </w:r>
      <w:proofErr w:type="gramStart"/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комитете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, </w:t>
      </w:r>
      <w:r>
        <w:rPr>
          <w:rStyle w:val="Subst"/>
        </w:rPr>
        <w:t>утвержденное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",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статус</w:t>
      </w:r>
      <w:r>
        <w:rPr>
          <w:rStyle w:val="Subst"/>
        </w:rPr>
        <w:t xml:space="preserve">, </w:t>
      </w:r>
      <w:r>
        <w:rPr>
          <w:rStyle w:val="Subst"/>
        </w:rPr>
        <w:t>цели</w:t>
      </w:r>
      <w:r>
        <w:rPr>
          <w:rStyle w:val="Subst"/>
        </w:rPr>
        <w:t xml:space="preserve">, </w:t>
      </w:r>
      <w:r>
        <w:rPr>
          <w:rStyle w:val="Subst"/>
        </w:rPr>
        <w:t>задачи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,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формирования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(</w:t>
      </w:r>
      <w:r>
        <w:rPr>
          <w:rStyle w:val="Subst"/>
        </w:rPr>
        <w:t>размещено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t>Интернет</w:t>
      </w:r>
      <w:r>
        <w:rPr>
          <w:rStyle w:val="Subst"/>
        </w:rPr>
        <w:t xml:space="preserve"> https://www.e-disclosure.ru/portal/company.aspx?id=21210 (</w:t>
      </w:r>
      <w:r>
        <w:rPr>
          <w:rStyle w:val="Subst"/>
        </w:rPr>
        <w:t>раздел</w:t>
      </w:r>
      <w:r>
        <w:rPr>
          <w:rStyle w:val="Subst"/>
        </w:rPr>
        <w:t xml:space="preserve"> </w:t>
      </w:r>
      <w:r>
        <w:rPr>
          <w:rStyle w:val="Subst"/>
        </w:rPr>
        <w:t>«Документация»</w:t>
      </w:r>
      <w:r>
        <w:rPr>
          <w:rStyle w:val="Subst"/>
        </w:rPr>
        <w:t xml:space="preserve">, </w:t>
      </w:r>
      <w:r>
        <w:rPr>
          <w:rStyle w:val="Subst"/>
        </w:rPr>
        <w:t>подраздел</w:t>
      </w:r>
      <w:r>
        <w:rPr>
          <w:rStyle w:val="Subst"/>
        </w:rPr>
        <w:t xml:space="preserve"> </w:t>
      </w:r>
      <w:r>
        <w:rPr>
          <w:rStyle w:val="Subst"/>
        </w:rPr>
        <w:t>«Устав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документы»</w:t>
      </w:r>
      <w:r>
        <w:rPr>
          <w:rStyle w:val="Subst"/>
        </w:rPr>
        <w:t xml:space="preserve">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официальном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t>Интерн</w:t>
      </w:r>
      <w:r>
        <w:rPr>
          <w:rStyle w:val="Subst"/>
        </w:rPr>
        <w:t>ет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доступно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ссылкам</w:t>
      </w:r>
      <w:r>
        <w:rPr>
          <w:rStyle w:val="Subst"/>
        </w:rPr>
        <w:t>: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 xml:space="preserve">http://ao-energiya.ru/documents/dokumentatsiya/?document_name=&amp;docs_year=&amp;docs_period=; </w:t>
      </w:r>
      <w:proofErr w:type="gramStart"/>
      <w:r>
        <w:rPr>
          <w:rStyle w:val="Subst"/>
        </w:rPr>
        <w:t>https://jsc-energiya.com/documents/dokumentatsiya/?document_name=&amp;docs_year=&amp;docs_period=.</w:t>
      </w:r>
      <w:r>
        <w:rPr>
          <w:rStyle w:val="Subst"/>
        </w:rPr>
        <w:br/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содействия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полнотой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достоверностью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процессом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, </w:t>
      </w:r>
      <w:r>
        <w:rPr>
          <w:rStyle w:val="Subst"/>
        </w:rPr>
        <w:t>функционированием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,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,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>роцессом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соблюдения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,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предварительного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предложений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отдельным</w:t>
      </w:r>
      <w:r>
        <w:rPr>
          <w:rStyle w:val="Subst"/>
        </w:rPr>
        <w:t xml:space="preserve"> </w:t>
      </w:r>
      <w:r>
        <w:rPr>
          <w:rStyle w:val="Subst"/>
        </w:rPr>
        <w:t>воп</w:t>
      </w:r>
      <w:r>
        <w:rPr>
          <w:rStyle w:val="Subst"/>
        </w:rPr>
        <w:t>росам</w:t>
      </w:r>
      <w:r>
        <w:rPr>
          <w:rStyle w:val="Subst"/>
        </w:rPr>
        <w:t xml:space="preserve">, </w:t>
      </w:r>
      <w:r>
        <w:rPr>
          <w:rStyle w:val="Subst"/>
        </w:rPr>
        <w:t>относящимся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отнесенным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задачами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,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proofErr w:type="gramStart"/>
      <w:r>
        <w:rPr>
          <w:rStyle w:val="Subst"/>
        </w:rPr>
        <w:t>контр</w:t>
      </w:r>
      <w:r>
        <w:rPr>
          <w:rStyle w:val="Subst"/>
        </w:rPr>
        <w:t>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достоверностью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отчётности</w:t>
      </w:r>
      <w:r>
        <w:rPr>
          <w:rStyle w:val="Subst"/>
        </w:rPr>
        <w:t xml:space="preserve">,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противодействия</w:t>
      </w:r>
      <w:r>
        <w:rPr>
          <w:rStyle w:val="Subst"/>
        </w:rPr>
        <w:t xml:space="preserve"> </w:t>
      </w:r>
      <w:r>
        <w:rPr>
          <w:rStyle w:val="Subst"/>
        </w:rPr>
        <w:t>недобросовестным</w:t>
      </w:r>
      <w:r>
        <w:rPr>
          <w:rStyle w:val="Subst"/>
        </w:rPr>
        <w:t xml:space="preserve"> </w:t>
      </w:r>
      <w:r>
        <w:rPr>
          <w:rStyle w:val="Subst"/>
        </w:rPr>
        <w:t>действиям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подотчетен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</w:t>
      </w:r>
      <w:r>
        <w:rPr>
          <w:rStyle w:val="Subst"/>
        </w:rPr>
        <w:t>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консультативным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определен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</w:p>
    <w:p w:rsidR="00000000" w:rsidRDefault="00460878" w:rsidP="002107A0">
      <w:pPr>
        <w:ind w:left="200"/>
        <w:jc w:val="both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подразделений</w:t>
      </w:r>
      <w:r>
        <w:t xml:space="preserve">)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</w:t>
      </w:r>
      <w:r>
        <w:t>ами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внутреннему</w:t>
      </w:r>
      <w:r>
        <w:t xml:space="preserve"> </w:t>
      </w:r>
      <w:r>
        <w:t>контролю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 xml:space="preserve"> </w:t>
      </w:r>
      <w:r>
        <w:t>указанного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подразделений</w:t>
      </w:r>
      <w:r>
        <w:t>):</w:t>
      </w:r>
      <w:r>
        <w:br/>
      </w:r>
      <w:r>
        <w:rPr>
          <w:rStyle w:val="Subst"/>
        </w:rPr>
        <w:t>Отдельного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внутреннему</w:t>
      </w:r>
      <w:r>
        <w:rPr>
          <w:rStyle w:val="Subst"/>
        </w:rPr>
        <w:t xml:space="preserve"> </w:t>
      </w:r>
      <w:r>
        <w:rPr>
          <w:rStyle w:val="Subst"/>
        </w:rPr>
        <w:t>контролю</w:t>
      </w:r>
      <w:r>
        <w:rPr>
          <w:rStyle w:val="Subst"/>
        </w:rPr>
        <w:t xml:space="preserve"> (</w:t>
      </w:r>
      <w:r>
        <w:rPr>
          <w:rStyle w:val="Subst"/>
        </w:rPr>
        <w:t>иного</w:t>
      </w:r>
      <w:r>
        <w:rPr>
          <w:rStyle w:val="Subst"/>
        </w:rPr>
        <w:t xml:space="preserve">, </w:t>
      </w:r>
      <w:r>
        <w:rPr>
          <w:rStyle w:val="Subst"/>
        </w:rPr>
        <w:t>отличного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), </w:t>
      </w:r>
      <w:r>
        <w:rPr>
          <w:rStyle w:val="Subst"/>
        </w:rPr>
        <w:t>осуществляюще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Цели</w:t>
      </w:r>
      <w:r>
        <w:rPr>
          <w:rStyle w:val="Subst"/>
        </w:rPr>
        <w:t xml:space="preserve">, </w:t>
      </w:r>
      <w:r>
        <w:rPr>
          <w:rStyle w:val="Subst"/>
        </w:rPr>
        <w:t>задачи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реализуются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достигаются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совокупность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. </w:t>
      </w:r>
      <w:r>
        <w:rPr>
          <w:rStyle w:val="Subst"/>
        </w:rPr>
        <w:t>Обязанн</w:t>
      </w:r>
      <w:r>
        <w:rPr>
          <w:rStyle w:val="Subst"/>
        </w:rPr>
        <w:t>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участниками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распределены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учётом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статуса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мониторинга</w:t>
      </w:r>
      <w:r>
        <w:rPr>
          <w:rStyle w:val="Subst"/>
        </w:rPr>
        <w:t xml:space="preserve"> </w:t>
      </w:r>
      <w:r>
        <w:rPr>
          <w:rStyle w:val="Subst"/>
        </w:rPr>
        <w:t>результативности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.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состоит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уровней</w:t>
      </w:r>
      <w:r>
        <w:rPr>
          <w:rStyle w:val="Subst"/>
        </w:rPr>
        <w:t>: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стратегический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-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Стратегический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формирования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функционирования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,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интеграцию</w:t>
      </w:r>
      <w:r>
        <w:rPr>
          <w:rStyle w:val="Subst"/>
        </w:rPr>
        <w:t xml:space="preserve"> </w:t>
      </w:r>
      <w:r>
        <w:rPr>
          <w:rStyle w:val="Subst"/>
        </w:rPr>
        <w:t>данной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организационные</w:t>
      </w:r>
      <w:r>
        <w:rPr>
          <w:rStyle w:val="Subst"/>
        </w:rPr>
        <w:t xml:space="preserve"> </w:t>
      </w:r>
      <w:r>
        <w:rPr>
          <w:rStyle w:val="Subst"/>
        </w:rPr>
        <w:t>процессы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разработку</w:t>
      </w:r>
      <w:r>
        <w:rPr>
          <w:rStyle w:val="Subst"/>
        </w:rPr>
        <w:t xml:space="preserve"> </w:t>
      </w:r>
      <w:r>
        <w:rPr>
          <w:rStyle w:val="Subst"/>
        </w:rPr>
        <w:t>политик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процессы</w:t>
      </w:r>
      <w:r>
        <w:rPr>
          <w:rStyle w:val="Subst"/>
        </w:rPr>
        <w:t xml:space="preserve"> </w:t>
      </w:r>
      <w:r>
        <w:rPr>
          <w:rStyle w:val="Subst"/>
        </w:rPr>
        <w:t>стратегического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proofErr w:type="spellStart"/>
      <w:proofErr w:type="gramStart"/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планирования</w:t>
      </w:r>
      <w:proofErr w:type="spellEnd"/>
      <w:proofErr w:type="gramEnd"/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.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восприятие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операционный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- </w:t>
      </w:r>
      <w:r>
        <w:rPr>
          <w:rStyle w:val="Subst"/>
        </w:rPr>
        <w:t>исполнительные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непрерывный</w:t>
      </w:r>
      <w:r>
        <w:rPr>
          <w:rStyle w:val="Subst"/>
        </w:rPr>
        <w:t xml:space="preserve"> </w:t>
      </w:r>
      <w:r>
        <w:rPr>
          <w:rStyle w:val="Subst"/>
        </w:rPr>
        <w:t>мониторинг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контрольный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- </w:t>
      </w:r>
      <w:r>
        <w:rPr>
          <w:rStyle w:val="Subst"/>
        </w:rPr>
        <w:t>должностное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ответственное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.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руководители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сотрудники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ответственные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.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 </w:t>
      </w:r>
      <w:r>
        <w:rPr>
          <w:rStyle w:val="Subst"/>
        </w:rPr>
        <w:t>контрольных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,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мониторинг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результативности</w:t>
      </w:r>
      <w:r>
        <w:rPr>
          <w:rStyle w:val="Subst"/>
        </w:rPr>
        <w:t xml:space="preserve">.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субъекты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св</w:t>
      </w:r>
      <w:r>
        <w:rPr>
          <w:rStyle w:val="Subst"/>
        </w:rPr>
        <w:t>оей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несут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соблюдение</w:t>
      </w:r>
      <w:r>
        <w:rPr>
          <w:rStyle w:val="Subst"/>
        </w:rPr>
        <w:t xml:space="preserve"> </w:t>
      </w:r>
      <w:r>
        <w:rPr>
          <w:rStyle w:val="Subst"/>
        </w:rPr>
        <w:t>подходов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стандартов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надлежащее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контрольных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должностного</w:t>
      </w:r>
      <w:r>
        <w:t xml:space="preserve"> </w:t>
      </w:r>
      <w:r>
        <w:t>лица</w:t>
      </w:r>
      <w:r>
        <w:t xml:space="preserve">), </w:t>
      </w:r>
      <w:r>
        <w:t>ответственного</w:t>
      </w:r>
      <w:r>
        <w:t xml:space="preserve"> </w:t>
      </w:r>
      <w:r>
        <w:t>за</w:t>
      </w:r>
      <w:r>
        <w:t xml:space="preserve">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осуществление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 xml:space="preserve"> </w:t>
      </w:r>
      <w:r>
        <w:t>указанного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должностного</w:t>
      </w:r>
      <w:r>
        <w:t xml:space="preserve"> </w:t>
      </w:r>
      <w:r>
        <w:t>лица</w:t>
      </w:r>
      <w:r>
        <w:t>):</w:t>
      </w:r>
      <w: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отсутствовало</w:t>
      </w:r>
      <w:r>
        <w:rPr>
          <w:rStyle w:val="Subst"/>
        </w:rPr>
        <w:t xml:space="preserve"> 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 (</w:t>
      </w:r>
      <w:r>
        <w:rPr>
          <w:rStyle w:val="Subst"/>
        </w:rPr>
        <w:t>должностное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), </w:t>
      </w:r>
      <w:r>
        <w:rPr>
          <w:rStyle w:val="Subst"/>
        </w:rPr>
        <w:t>ответс</w:t>
      </w:r>
      <w:r>
        <w:rPr>
          <w:rStyle w:val="Subst"/>
        </w:rPr>
        <w:t>твенное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Энергия</w:t>
      </w:r>
      <w:r>
        <w:rPr>
          <w:rStyle w:val="Subst"/>
        </w:rPr>
        <w:t xml:space="preserve">" </w:t>
      </w:r>
      <w:r>
        <w:rPr>
          <w:rStyle w:val="Subst"/>
        </w:rPr>
        <w:t>№</w:t>
      </w:r>
      <w:r>
        <w:rPr>
          <w:rStyle w:val="Subst"/>
        </w:rPr>
        <w:t xml:space="preserve"> 589 </w:t>
      </w:r>
      <w:r>
        <w:rPr>
          <w:rStyle w:val="Subst"/>
        </w:rPr>
        <w:t>от</w:t>
      </w:r>
      <w:r>
        <w:rPr>
          <w:rStyle w:val="Subst"/>
        </w:rPr>
        <w:t xml:space="preserve"> 31.03.2022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назначено</w:t>
      </w:r>
      <w:r>
        <w:rPr>
          <w:rStyle w:val="Subst"/>
        </w:rPr>
        <w:t xml:space="preserve"> </w:t>
      </w:r>
      <w:r>
        <w:rPr>
          <w:rStyle w:val="Subst"/>
        </w:rPr>
        <w:t>должностное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ответственное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proofErr w:type="gramStart"/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назначен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ыполнения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ответственным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регулярной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объективного</w:t>
      </w:r>
      <w:r>
        <w:rPr>
          <w:rStyle w:val="Subst"/>
        </w:rPr>
        <w:t xml:space="preserve"> </w:t>
      </w:r>
      <w:r>
        <w:rPr>
          <w:rStyle w:val="Subst"/>
        </w:rPr>
        <w:t>анализа</w:t>
      </w:r>
      <w:r>
        <w:rPr>
          <w:rStyle w:val="Subst"/>
        </w:rPr>
        <w:t xml:space="preserve"> </w:t>
      </w:r>
      <w:r>
        <w:rPr>
          <w:rStyle w:val="Subst"/>
        </w:rPr>
        <w:t>соблюдения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незави</w:t>
      </w:r>
      <w:r>
        <w:rPr>
          <w:rStyle w:val="Subst"/>
        </w:rPr>
        <w:t>симой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совершенствованию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компонентов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>.</w:t>
      </w:r>
      <w:proofErr w:type="gramEnd"/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функциям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эффективно</w:t>
      </w:r>
      <w:r>
        <w:rPr>
          <w:rStyle w:val="Subst"/>
        </w:rPr>
        <w:t>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ind w:left="200"/>
        <w:jc w:val="both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ревизора</w:t>
      </w:r>
      <w:r>
        <w:t>):</w:t>
      </w:r>
      <w: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proofErr w:type="gramStart"/>
      <w:r w:rsidR="002107A0">
        <w:rPr>
          <w:rStyle w:val="Subst"/>
        </w:rPr>
        <w:t>соответствии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обязана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соответствующие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осуществлять</w:t>
      </w:r>
      <w:r>
        <w:rPr>
          <w:rStyle w:val="Subst"/>
        </w:rPr>
        <w:t xml:space="preserve"> </w:t>
      </w:r>
      <w:r>
        <w:rPr>
          <w:rStyle w:val="Subst"/>
        </w:rPr>
        <w:t>соответствующие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>:</w:t>
      </w:r>
      <w:r>
        <w:rPr>
          <w:rStyle w:val="Subst"/>
        </w:rPr>
        <w:br/>
        <w:t>1.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«Положением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комиссии»</w:t>
      </w:r>
      <w:r>
        <w:rPr>
          <w:rStyle w:val="Subst"/>
        </w:rPr>
        <w:t xml:space="preserve">, </w:t>
      </w:r>
      <w:r>
        <w:rPr>
          <w:rStyle w:val="Subst"/>
        </w:rPr>
        <w:t>утверждаемым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>2.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3-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человек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Ес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каким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причинам</w:t>
      </w:r>
      <w:r>
        <w:rPr>
          <w:rStyle w:val="Subst"/>
        </w:rPr>
        <w:t xml:space="preserve"> </w:t>
      </w:r>
      <w:r>
        <w:rPr>
          <w:rStyle w:val="Subst"/>
        </w:rPr>
        <w:t>выборы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состоялись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пролонгируются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выборов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</w:t>
      </w:r>
      <w:r>
        <w:rPr>
          <w:rStyle w:val="Subst"/>
        </w:rPr>
        <w:t>сии</w:t>
      </w:r>
      <w:r>
        <w:rPr>
          <w:rStyle w:val="Subst"/>
        </w:rPr>
        <w:t xml:space="preserve"> </w:t>
      </w:r>
      <w:r>
        <w:rPr>
          <w:rStyle w:val="Subst"/>
        </w:rPr>
        <w:t>становится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3-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человек</w:t>
      </w:r>
      <w:r>
        <w:rPr>
          <w:rStyle w:val="Subst"/>
        </w:rPr>
        <w:t xml:space="preserve">,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 w:rsidR="002107A0"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созвать</w:t>
      </w:r>
      <w:r>
        <w:rPr>
          <w:rStyle w:val="Subst"/>
        </w:rPr>
        <w:t xml:space="preserve"> </w:t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. </w:t>
      </w:r>
      <w:r>
        <w:rPr>
          <w:rStyle w:val="Subst"/>
        </w:rPr>
        <w:t>Оставшиеся</w:t>
      </w:r>
      <w:r>
        <w:rPr>
          <w:rStyle w:val="Subst"/>
        </w:rPr>
        <w:t xml:space="preserve">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осуществляют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.</w:t>
      </w:r>
      <w:r>
        <w:rPr>
          <w:rStyle w:val="Subst"/>
        </w:rPr>
        <w:br/>
        <w:t>3.</w:t>
      </w:r>
      <w:r>
        <w:rPr>
          <w:rStyle w:val="Subst"/>
        </w:rPr>
        <w:t>Полномоч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отдельных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прекращены</w:t>
      </w:r>
      <w:r>
        <w:rPr>
          <w:rStyle w:val="Subst"/>
        </w:rPr>
        <w:t xml:space="preserve"> </w:t>
      </w:r>
      <w:r>
        <w:rPr>
          <w:rStyle w:val="Subst"/>
        </w:rPr>
        <w:t>досрочно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>4.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любое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предложенное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. </w:t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</w:t>
      </w:r>
      <w:r>
        <w:rPr>
          <w:rStyle w:val="Subst"/>
        </w:rPr>
        <w:t>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являться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занимать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5.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входит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</w:t>
      </w:r>
      <w:r>
        <w:rPr>
          <w:rStyle w:val="Subst"/>
        </w:rPr>
        <w:t>ости</w:t>
      </w:r>
      <w:r>
        <w:rPr>
          <w:rStyle w:val="Subst"/>
        </w:rPr>
        <w:t xml:space="preserve">, </w:t>
      </w:r>
      <w:r>
        <w:rPr>
          <w:rStyle w:val="Subst"/>
        </w:rPr>
        <w:t>заключений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сравнение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данными</w:t>
      </w:r>
      <w:r>
        <w:rPr>
          <w:rStyle w:val="Subst"/>
        </w:rPr>
        <w:t xml:space="preserve"> </w:t>
      </w:r>
      <w:r>
        <w:rPr>
          <w:rStyle w:val="Subst"/>
        </w:rPr>
        <w:t>первичного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правильности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полноты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, </w:t>
      </w:r>
      <w:r>
        <w:rPr>
          <w:rStyle w:val="Subst"/>
        </w:rPr>
        <w:t>налогового</w:t>
      </w:r>
      <w:r>
        <w:rPr>
          <w:rStyle w:val="Subst"/>
        </w:rPr>
        <w:t xml:space="preserve">, </w:t>
      </w:r>
      <w:r>
        <w:rPr>
          <w:rStyle w:val="Subst"/>
        </w:rPr>
        <w:t>управленческого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статистического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платежеспособности</w:t>
      </w:r>
      <w:r>
        <w:rPr>
          <w:rStyle w:val="Subst"/>
        </w:rPr>
        <w:t xml:space="preserve">, </w:t>
      </w:r>
      <w:r>
        <w:rPr>
          <w:rStyle w:val="Subst"/>
        </w:rPr>
        <w:t>ликвидности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, </w:t>
      </w:r>
      <w:r>
        <w:rPr>
          <w:rStyle w:val="Subst"/>
        </w:rPr>
        <w:t>соотношения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заемных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чистых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выявление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t xml:space="preserve"> </w:t>
      </w:r>
      <w:r>
        <w:rPr>
          <w:rStyle w:val="Subst"/>
        </w:rPr>
        <w:t>улучшения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 </w:t>
      </w:r>
      <w:r>
        <w:rPr>
          <w:rStyle w:val="Subst"/>
        </w:rPr>
        <w:t>состояния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выработка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своевременности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правильности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поставщикам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внебюджетные</w:t>
      </w:r>
      <w:r>
        <w:rPr>
          <w:rStyle w:val="Subst"/>
        </w:rPr>
        <w:t xml:space="preserve"> </w:t>
      </w:r>
      <w:r>
        <w:rPr>
          <w:rStyle w:val="Subst"/>
        </w:rPr>
        <w:t>фонды</w:t>
      </w:r>
      <w:r>
        <w:rPr>
          <w:rStyle w:val="Subst"/>
        </w:rPr>
        <w:t xml:space="preserve">, </w:t>
      </w:r>
      <w:r>
        <w:rPr>
          <w:rStyle w:val="Subst"/>
        </w:rPr>
        <w:t>начислений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, </w:t>
      </w:r>
      <w:r>
        <w:rPr>
          <w:rStyle w:val="Subst"/>
        </w:rPr>
        <w:t>погашении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;</w:t>
      </w:r>
      <w:proofErr w:type="gramEnd"/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дан</w:t>
      </w:r>
      <w:r>
        <w:rPr>
          <w:rStyle w:val="Subst"/>
        </w:rPr>
        <w:t>ных</w:t>
      </w:r>
      <w:r>
        <w:rPr>
          <w:rStyle w:val="Subst"/>
        </w:rPr>
        <w:t xml:space="preserve">, </w:t>
      </w:r>
      <w:r>
        <w:rPr>
          <w:rStyle w:val="Subst"/>
        </w:rPr>
        <w:t>включаемых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годовые</w:t>
      </w:r>
      <w:r>
        <w:rPr>
          <w:rStyle w:val="Subst"/>
        </w:rPr>
        <w:t xml:space="preserve">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годовую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,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),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отчетной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статистических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,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государственного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правомочности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заключению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соответствие</w:t>
      </w:r>
      <w:r>
        <w:rPr>
          <w:rStyle w:val="Subst"/>
        </w:rPr>
        <w:t xml:space="preserve"> </w:t>
      </w:r>
      <w:r>
        <w:rPr>
          <w:rStyle w:val="Subst"/>
        </w:rPr>
        <w:t>закону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proofErr w:type="gramEnd"/>
      <w:r>
        <w:rPr>
          <w:rStyle w:val="Subst"/>
        </w:rPr>
        <w:br/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личного</w:t>
      </w:r>
      <w:r>
        <w:rPr>
          <w:rStyle w:val="Subst"/>
        </w:rPr>
        <w:t xml:space="preserve"> </w:t>
      </w:r>
      <w:r>
        <w:rPr>
          <w:rStyle w:val="Subst"/>
        </w:rPr>
        <w:t>объяснения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любых</w:t>
      </w:r>
      <w:r>
        <w:rPr>
          <w:rStyle w:val="Subst"/>
        </w:rPr>
        <w:t xml:space="preserve"> 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находящимся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ставить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нарушен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Положений</w:t>
      </w:r>
      <w:r>
        <w:rPr>
          <w:rStyle w:val="Subst"/>
        </w:rPr>
        <w:t xml:space="preserve">,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инструкций</w:t>
      </w:r>
      <w:r>
        <w:rPr>
          <w:rStyle w:val="Subst"/>
        </w:rPr>
        <w:t xml:space="preserve">, </w:t>
      </w:r>
      <w:r>
        <w:rPr>
          <w:rStyle w:val="Subst"/>
        </w:rPr>
        <w:t>принимаемых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.</w:t>
      </w:r>
      <w:r>
        <w:rPr>
          <w:rStyle w:val="Subst"/>
        </w:rPr>
        <w:br/>
        <w:t>6.</w:t>
      </w:r>
      <w:r>
        <w:rPr>
          <w:rStyle w:val="Subst"/>
        </w:rPr>
        <w:t>Проверка</w:t>
      </w:r>
      <w:r>
        <w:rPr>
          <w:rStyle w:val="Subst"/>
        </w:rPr>
        <w:t xml:space="preserve"> (</w:t>
      </w:r>
      <w:r>
        <w:rPr>
          <w:rStyle w:val="Subst"/>
        </w:rPr>
        <w:t>ревизия</w:t>
      </w:r>
      <w:r>
        <w:rPr>
          <w:rStyle w:val="Subst"/>
        </w:rPr>
        <w:t xml:space="preserve">)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всякое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 xml:space="preserve">,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акционеров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владеющего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>7.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зани</w:t>
      </w:r>
      <w:r>
        <w:rPr>
          <w:rStyle w:val="Subst"/>
        </w:rPr>
        <w:t>мающие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представлены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5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предъявления</w:t>
      </w:r>
      <w:r>
        <w:rPr>
          <w:rStyle w:val="Subst"/>
        </w:rPr>
        <w:t xml:space="preserve"> </w:t>
      </w:r>
      <w:r>
        <w:rPr>
          <w:rStyle w:val="Subst"/>
        </w:rPr>
        <w:t>письменного</w:t>
      </w:r>
      <w:r>
        <w:rPr>
          <w:rStyle w:val="Subst"/>
        </w:rPr>
        <w:t xml:space="preserve"> </w:t>
      </w:r>
      <w:r>
        <w:rPr>
          <w:rStyle w:val="Subst"/>
        </w:rPr>
        <w:t>запроса</w:t>
      </w:r>
      <w:r>
        <w:rPr>
          <w:rStyle w:val="Subst"/>
        </w:rPr>
        <w:t>.</w:t>
      </w:r>
      <w:r>
        <w:rPr>
          <w:rStyle w:val="Subst"/>
        </w:rPr>
        <w:br/>
        <w:t>8.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потребовать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55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>9.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Пре</w:t>
      </w:r>
      <w:r>
        <w:rPr>
          <w:rStyle w:val="Subst"/>
        </w:rPr>
        <w:t>дседатель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отказать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созыве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>.</w:t>
      </w:r>
    </w:p>
    <w:p w:rsidR="00000000" w:rsidRDefault="00460878">
      <w:pPr>
        <w:ind w:left="200"/>
      </w:pPr>
    </w:p>
    <w:p w:rsidR="002107A0" w:rsidRDefault="00460878" w:rsidP="002107A0">
      <w:pPr>
        <w:ind w:left="200"/>
        <w:jc w:val="both"/>
        <w:rPr>
          <w:rStyle w:val="Subst"/>
        </w:rPr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, </w:t>
      </w:r>
      <w:r>
        <w:t>внутреннего</w:t>
      </w:r>
      <w:r>
        <w:t xml:space="preserve"> </w:t>
      </w:r>
      <w:r>
        <w:t>контроля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>:</w:t>
      </w:r>
      <w:r>
        <w:br/>
      </w:r>
      <w:proofErr w:type="gramStart"/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Эне</w:t>
      </w:r>
      <w:r>
        <w:rPr>
          <w:rStyle w:val="Subst"/>
        </w:rPr>
        <w:t>ргия</w:t>
      </w:r>
      <w:r>
        <w:rPr>
          <w:rStyle w:val="Subst"/>
        </w:rPr>
        <w:t xml:space="preserve">" 29.03.2022 </w:t>
      </w:r>
      <w:r>
        <w:rPr>
          <w:rStyle w:val="Subst"/>
        </w:rPr>
        <w:t>года</w:t>
      </w:r>
      <w:r>
        <w:rPr>
          <w:rStyle w:val="Subst"/>
        </w:rPr>
        <w:t xml:space="preserve">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23 </w:t>
      </w:r>
      <w:r>
        <w:rPr>
          <w:rStyle w:val="Subst"/>
        </w:rPr>
        <w:t>от</w:t>
      </w:r>
      <w:r>
        <w:rPr>
          <w:rStyle w:val="Subst"/>
        </w:rPr>
        <w:t xml:space="preserve"> 29.03.2022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утверждена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устанавливает</w:t>
      </w:r>
      <w:r>
        <w:rPr>
          <w:rStyle w:val="Subst"/>
        </w:rPr>
        <w:t xml:space="preserve"> </w:t>
      </w:r>
      <w:r>
        <w:rPr>
          <w:rStyle w:val="Subst"/>
        </w:rPr>
        <w:t>цели</w:t>
      </w:r>
      <w:r>
        <w:rPr>
          <w:rStyle w:val="Subst"/>
        </w:rPr>
        <w:t xml:space="preserve">, </w:t>
      </w:r>
      <w:r>
        <w:rPr>
          <w:rStyle w:val="Subst"/>
        </w:rPr>
        <w:t>задачи</w:t>
      </w:r>
      <w:r>
        <w:rPr>
          <w:rStyle w:val="Subst"/>
        </w:rPr>
        <w:t xml:space="preserve">, </w:t>
      </w:r>
      <w:r>
        <w:rPr>
          <w:rStyle w:val="Subst"/>
        </w:rPr>
        <w:t>принципы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функционирования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>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уровни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(</w:t>
      </w:r>
      <w:r>
        <w:rPr>
          <w:rStyle w:val="Subst"/>
        </w:rPr>
        <w:t>размещена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t>Интернет</w:t>
      </w:r>
      <w:r>
        <w:rPr>
          <w:rStyle w:val="Subst"/>
        </w:rPr>
        <w:t xml:space="preserve"> https://www.e-disclosure</w:t>
      </w:r>
      <w:proofErr w:type="gramEnd"/>
      <w:r>
        <w:rPr>
          <w:rStyle w:val="Subst"/>
        </w:rPr>
        <w:t>.ru/portal/company.aspx?id=21210 (</w:t>
      </w:r>
      <w:r>
        <w:rPr>
          <w:rStyle w:val="Subst"/>
        </w:rPr>
        <w:t>раздел</w:t>
      </w:r>
      <w:r>
        <w:rPr>
          <w:rStyle w:val="Subst"/>
        </w:rPr>
        <w:t xml:space="preserve"> </w:t>
      </w:r>
      <w:r>
        <w:rPr>
          <w:rStyle w:val="Subst"/>
        </w:rPr>
        <w:t>«Документация»</w:t>
      </w:r>
      <w:r>
        <w:rPr>
          <w:rStyle w:val="Subst"/>
        </w:rPr>
        <w:t xml:space="preserve">, </w:t>
      </w:r>
      <w:r>
        <w:rPr>
          <w:rStyle w:val="Subst"/>
        </w:rPr>
        <w:t>подраздел</w:t>
      </w:r>
      <w:r>
        <w:rPr>
          <w:rStyle w:val="Subst"/>
        </w:rPr>
        <w:t xml:space="preserve"> </w:t>
      </w:r>
      <w:r>
        <w:rPr>
          <w:rStyle w:val="Subst"/>
        </w:rPr>
        <w:t>«Устав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документы»</w:t>
      </w:r>
      <w:r>
        <w:rPr>
          <w:rStyle w:val="Subst"/>
        </w:rPr>
        <w:t xml:space="preserve">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официальном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Интернет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доступно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ссылкам</w:t>
      </w:r>
      <w:r>
        <w:rPr>
          <w:rStyle w:val="Subst"/>
        </w:rPr>
        <w:t>:</w:t>
      </w:r>
    </w:p>
    <w:p w:rsidR="00000000" w:rsidRDefault="00460878" w:rsidP="002107A0">
      <w:pPr>
        <w:ind w:left="200"/>
        <w:jc w:val="both"/>
      </w:pPr>
      <w:proofErr w:type="gramStart"/>
      <w:r>
        <w:rPr>
          <w:rStyle w:val="Subst"/>
        </w:rPr>
        <w:t>http://ao-energiya.ru/documents/dokumentatsiya/?document_name=&amp;docs_year=&amp;docs_period=; https://jsc-energiya.com/documents/dokumentatsiya/?document_name=&amp;docs_</w:t>
      </w:r>
      <w:r>
        <w:rPr>
          <w:rStyle w:val="Subst"/>
        </w:rPr>
        <w:t>year=&amp;docs_period=.</w:t>
      </w:r>
      <w:r>
        <w:rPr>
          <w:rStyle w:val="Subst"/>
        </w:rPr>
        <w:br/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разработки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выступает</w:t>
      </w:r>
      <w:r>
        <w:rPr>
          <w:rStyle w:val="Subst"/>
        </w:rPr>
        <w:t xml:space="preserve">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формирования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функционирования</w:t>
      </w:r>
      <w:r>
        <w:rPr>
          <w:rStyle w:val="Subst"/>
        </w:rPr>
        <w:t xml:space="preserve"> </w:t>
      </w:r>
      <w:r>
        <w:rPr>
          <w:rStyle w:val="Subst"/>
        </w:rPr>
        <w:t>эффективной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</w:t>
      </w:r>
      <w:r>
        <w:rPr>
          <w:rStyle w:val="Subst"/>
        </w:rPr>
        <w:t>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адекватной</w:t>
      </w:r>
      <w:r>
        <w:rPr>
          <w:rStyle w:val="Subst"/>
        </w:rPr>
        <w:t xml:space="preserve"> </w:t>
      </w:r>
      <w:r>
        <w:rPr>
          <w:rStyle w:val="Subst"/>
        </w:rPr>
        <w:t>ценностям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proofErr w:type="gramEnd"/>
      <w:r>
        <w:rPr>
          <w:rStyle w:val="Subst"/>
        </w:rPr>
        <w:br/>
      </w:r>
      <w:r>
        <w:rPr>
          <w:rStyle w:val="Subst"/>
        </w:rPr>
        <w:t>Задачами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, </w:t>
      </w:r>
      <w:r>
        <w:rPr>
          <w:rStyle w:val="Subst"/>
        </w:rPr>
        <w:t>задач</w:t>
      </w:r>
      <w:r>
        <w:rPr>
          <w:rStyle w:val="Subst"/>
        </w:rPr>
        <w:t xml:space="preserve">, </w:t>
      </w:r>
      <w:r>
        <w:rPr>
          <w:rStyle w:val="Subst"/>
        </w:rPr>
        <w:t>принципов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компонентов</w:t>
      </w:r>
      <w:r>
        <w:rPr>
          <w:rStyle w:val="Subst"/>
        </w:rPr>
        <w:t xml:space="preserve"> </w:t>
      </w:r>
      <w:r>
        <w:rPr>
          <w:rStyle w:val="Subst"/>
        </w:rPr>
        <w:t>процесса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уровней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ними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взаимодействия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п</w:t>
      </w:r>
      <w:proofErr w:type="gramEnd"/>
      <w:r>
        <w:rPr>
          <w:rStyle w:val="Subst"/>
        </w:rPr>
        <w:t>одразделений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ответственных</w:t>
      </w:r>
      <w:r>
        <w:rPr>
          <w:rStyle w:val="Subst"/>
        </w:rPr>
        <w:t xml:space="preserve"> </w:t>
      </w:r>
      <w:r>
        <w:rPr>
          <w:rStyle w:val="Subst"/>
        </w:rPr>
        <w:t>сотрудников</w:t>
      </w:r>
      <w:r>
        <w:rPr>
          <w:rStyle w:val="Subst"/>
        </w:rPr>
        <w:t xml:space="preserve">, </w:t>
      </w:r>
      <w:r>
        <w:rPr>
          <w:rStyle w:val="Subst"/>
        </w:rPr>
        <w:t>выполняющих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.</w:t>
      </w:r>
    </w:p>
    <w:p w:rsidR="00000000" w:rsidRDefault="00460878">
      <w:pPr>
        <w:ind w:left="200"/>
      </w:pPr>
    </w:p>
    <w:p w:rsidR="00000000" w:rsidRDefault="00460878">
      <w:pPr>
        <w:ind w:left="200"/>
      </w:pPr>
      <w:r>
        <w:t>Эмитентом</w:t>
      </w:r>
      <w:r>
        <w:t xml:space="preserve"> </w:t>
      </w:r>
      <w:r>
        <w:t>не</w:t>
      </w:r>
      <w:r>
        <w:t xml:space="preserve"> </w:t>
      </w:r>
      <w:r>
        <w:t>утверждался</w:t>
      </w:r>
      <w:r>
        <w:t xml:space="preserve"> (</w:t>
      </w:r>
      <w:r>
        <w:t>не</w:t>
      </w:r>
      <w:r>
        <w:t xml:space="preserve"> </w:t>
      </w:r>
      <w:r>
        <w:t>одобрялся</w:t>
      </w:r>
      <w:r>
        <w:t xml:space="preserve">) </w:t>
      </w:r>
      <w:r>
        <w:t>внутренний</w:t>
      </w:r>
      <w:r>
        <w:t xml:space="preserve"> </w:t>
      </w:r>
      <w:r>
        <w:t>документ</w:t>
      </w:r>
      <w:r>
        <w:t xml:space="preserve"> </w:t>
      </w:r>
      <w:r>
        <w:t>эмитента</w:t>
      </w:r>
      <w:r>
        <w:t xml:space="preserve">, </w:t>
      </w:r>
      <w:r>
        <w:t>устанавливающий</w:t>
      </w:r>
      <w:r>
        <w:t xml:space="preserve"> </w:t>
      </w:r>
      <w:r>
        <w:t>правила</w:t>
      </w:r>
      <w:r>
        <w:t xml:space="preserve"> </w:t>
      </w:r>
      <w:r>
        <w:t>по</w:t>
      </w:r>
      <w:r>
        <w:t xml:space="preserve"> </w:t>
      </w:r>
      <w:r>
        <w:t>предотвращению</w:t>
      </w:r>
      <w:r>
        <w:t xml:space="preserve"> </w:t>
      </w:r>
      <w:r>
        <w:t>неправомерного</w:t>
      </w:r>
      <w:r>
        <w:t xml:space="preserve"> </w:t>
      </w:r>
      <w:r>
        <w:t>использования</w:t>
      </w:r>
      <w:r>
        <w:t xml:space="preserve"> </w:t>
      </w:r>
      <w:r>
        <w:t>конфиденциальной</w:t>
      </w:r>
      <w:r>
        <w:t xml:space="preserve"> </w:t>
      </w:r>
      <w:r>
        <w:t>и</w:t>
      </w:r>
      <w:r>
        <w:t xml:space="preserve"> </w:t>
      </w:r>
      <w:proofErr w:type="spellStart"/>
      <w:r>
        <w:t>инсайдерской</w:t>
      </w:r>
      <w:proofErr w:type="spellEnd"/>
      <w:r>
        <w:t xml:space="preserve"> </w:t>
      </w:r>
      <w:r>
        <w:t>информации</w:t>
      </w:r>
    </w:p>
    <w:p w:rsidR="00000000" w:rsidRDefault="00460878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</w:t>
      </w:r>
      <w:r w:rsidR="002107A0">
        <w:rPr>
          <w:rStyle w:val="Subst"/>
        </w:rPr>
        <w:t>т</w:t>
      </w:r>
      <w:r>
        <w:rPr>
          <w:rStyle w:val="Subst"/>
        </w:rPr>
        <w:t>вует</w:t>
      </w:r>
      <w:r>
        <w:rPr>
          <w:rStyle w:val="Subst"/>
        </w:rPr>
        <w:t>.</w:t>
      </w:r>
    </w:p>
    <w:p w:rsidR="00000000" w:rsidRDefault="00460878">
      <w:pPr>
        <w:pStyle w:val="2"/>
      </w:pPr>
      <w:bookmarkStart w:id="18" w:name="_Toc101250176"/>
      <w:r>
        <w:t xml:space="preserve">2.4. </w:t>
      </w:r>
      <w:r>
        <w:t>Информ</w:t>
      </w:r>
      <w:r>
        <w:t>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ответственных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за</w:t>
      </w:r>
      <w:r>
        <w:t xml:space="preserve">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осуществление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,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  <w:r>
        <w:t xml:space="preserve">, </w:t>
      </w:r>
      <w:r>
        <w:t>внутреннего</w:t>
      </w:r>
      <w:r>
        <w:t xml:space="preserve"> </w:t>
      </w:r>
      <w:r>
        <w:t>аудита</w:t>
      </w:r>
      <w:bookmarkEnd w:id="18"/>
    </w:p>
    <w:p w:rsidR="00000000" w:rsidRDefault="00460878" w:rsidP="002107A0">
      <w:pPr>
        <w:ind w:left="200"/>
        <w:jc w:val="both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отчетной</w:t>
      </w:r>
      <w:r>
        <w:rPr>
          <w:rStyle w:val="Subst"/>
        </w:rPr>
        <w:t xml:space="preserve"> </w:t>
      </w:r>
      <w:r>
        <w:rPr>
          <w:rStyle w:val="Subst"/>
        </w:rPr>
        <w:t>датой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атой</w:t>
      </w:r>
      <w:r>
        <w:rPr>
          <w:rStyle w:val="Subst"/>
        </w:rPr>
        <w:t xml:space="preserve"> </w:t>
      </w:r>
      <w:r>
        <w:rPr>
          <w:rStyle w:val="Subst"/>
        </w:rPr>
        <w:t>раскрытия</w:t>
      </w:r>
      <w:r>
        <w:rPr>
          <w:rStyle w:val="Subst"/>
        </w:rPr>
        <w:t xml:space="preserve"> </w:t>
      </w:r>
      <w:r>
        <w:rPr>
          <w:rStyle w:val="Subst"/>
        </w:rPr>
        <w:t>соответствующей</w:t>
      </w:r>
      <w:r>
        <w:rPr>
          <w:rStyle w:val="Subst"/>
        </w:rPr>
        <w:t xml:space="preserve"> </w:t>
      </w:r>
      <w:r>
        <w:rPr>
          <w:rStyle w:val="Subst"/>
        </w:rPr>
        <w:t>отчётности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отчёте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раскрывается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происходило</w:t>
      </w:r>
    </w:p>
    <w:p w:rsidR="00000000" w:rsidRDefault="00460878" w:rsidP="002107A0">
      <w:pPr>
        <w:pStyle w:val="SubHeading"/>
        <w:ind w:left="200"/>
        <w:jc w:val="both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ревизоре</w:t>
      </w:r>
      <w:r>
        <w:t xml:space="preserve">) </w:t>
      </w:r>
      <w:r>
        <w:t>эмитента</w:t>
      </w:r>
    </w:p>
    <w:p w:rsidR="00000000" w:rsidRDefault="00460878" w:rsidP="002107A0">
      <w:pPr>
        <w:ind w:left="400"/>
        <w:jc w:val="both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</w:t>
      </w:r>
      <w:r>
        <w:t>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460878" w:rsidP="002107A0">
      <w:pPr>
        <w:pStyle w:val="SubHeading"/>
        <w:ind w:left="400"/>
        <w:jc w:val="both"/>
      </w:pPr>
      <w:r>
        <w:t>Ревизионная</w:t>
      </w:r>
      <w:r>
        <w:t xml:space="preserve"> </w:t>
      </w:r>
      <w:r>
        <w:t>комиссия</w:t>
      </w:r>
    </w:p>
    <w:p w:rsidR="00000000" w:rsidRDefault="00460878" w:rsidP="002107A0">
      <w:pPr>
        <w:ind w:left="6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Калинина</w:t>
      </w:r>
      <w:r>
        <w:rPr>
          <w:rStyle w:val="Subst"/>
        </w:rPr>
        <w:t xml:space="preserve"> </w:t>
      </w:r>
      <w:r>
        <w:rPr>
          <w:rStyle w:val="Subst"/>
        </w:rPr>
        <w:t>Ирина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Джоновна</w:t>
      </w:r>
      <w:proofErr w:type="spellEnd"/>
    </w:p>
    <w:p w:rsidR="00000000" w:rsidRDefault="00460878" w:rsidP="002107A0">
      <w:pPr>
        <w:ind w:left="6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1971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образования</w:t>
      </w:r>
      <w:r>
        <w:t xml:space="preserve">, </w:t>
      </w:r>
      <w:r>
        <w:t>квалификации</w:t>
      </w:r>
      <w:r>
        <w:t xml:space="preserve">, </w:t>
      </w:r>
      <w:r>
        <w:t>специальности</w:t>
      </w:r>
      <w:r>
        <w:t>:</w:t>
      </w:r>
      <w: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высш</w:t>
      </w:r>
      <w:r>
        <w:rPr>
          <w:rStyle w:val="Subst"/>
        </w:rPr>
        <w:t>ее</w:t>
      </w:r>
      <w:r>
        <w:rPr>
          <w:rStyle w:val="Subst"/>
        </w:rPr>
        <w:t xml:space="preserve">,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, </w:t>
      </w:r>
      <w:r>
        <w:rPr>
          <w:rStyle w:val="Subst"/>
        </w:rPr>
        <w:t>статистики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М</w:t>
      </w:r>
      <w:proofErr w:type="gramEnd"/>
      <w:r>
        <w:rPr>
          <w:rStyle w:val="Subst"/>
        </w:rPr>
        <w:t>осква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2003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экономист</w:t>
      </w:r>
      <w:r>
        <w:rPr>
          <w:rStyle w:val="Subst"/>
        </w:rPr>
        <w:t>.</w:t>
      </w:r>
    </w:p>
    <w:p w:rsidR="00000000" w:rsidRDefault="00460878" w:rsidP="002107A0">
      <w:pPr>
        <w:ind w:left="6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 </w:t>
      </w:r>
      <w:r>
        <w:t>занимает</w:t>
      </w:r>
      <w:r>
        <w:t xml:space="preserve"> </w:t>
      </w:r>
      <w:r>
        <w:t>или</w:t>
      </w:r>
      <w:r>
        <w:t xml:space="preserve"> </w:t>
      </w:r>
      <w:r>
        <w:t>занимало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11.07.2016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общество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бухгалтер</w:t>
            </w:r>
          </w:p>
        </w:tc>
      </w:tr>
    </w:tbl>
    <w:p w:rsidR="00000000" w:rsidRDefault="00460878"/>
    <w:p w:rsidR="00000000" w:rsidRDefault="00460878">
      <w:pPr>
        <w:pStyle w:val="ThinDelim"/>
      </w:pPr>
    </w:p>
    <w:p w:rsidR="00000000" w:rsidRDefault="00460878" w:rsidP="002107A0">
      <w:pPr>
        <w:ind w:left="600"/>
        <w:jc w:val="both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600"/>
        <w:jc w:val="both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</w:t>
      </w:r>
      <w:r>
        <w:t>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, </w:t>
      </w:r>
      <w:r>
        <w:t>конвертируемым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SubHeading"/>
        <w:ind w:left="600"/>
        <w:jc w:val="both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lastRenderedPageBreak/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60878" w:rsidP="002107A0">
      <w:pPr>
        <w:ind w:left="8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60878" w:rsidP="002107A0">
      <w:pPr>
        <w:ind w:left="600"/>
        <w:jc w:val="both"/>
      </w:pPr>
      <w:proofErr w:type="gramStart"/>
      <w:r>
        <w:t>Характер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(</w:t>
      </w:r>
      <w:r>
        <w:t>супруги</w:t>
      </w:r>
      <w:r>
        <w:t xml:space="preserve">, </w:t>
      </w:r>
      <w:r>
        <w:t>родители</w:t>
      </w:r>
      <w:r>
        <w:t xml:space="preserve">, </w:t>
      </w:r>
      <w:r>
        <w:t>дети</w:t>
      </w:r>
      <w:r>
        <w:t xml:space="preserve">, </w:t>
      </w:r>
      <w:r>
        <w:t>усыновители</w:t>
      </w:r>
      <w:r>
        <w:t xml:space="preserve">, </w:t>
      </w:r>
      <w:r>
        <w:t>усыновленные</w:t>
      </w:r>
      <w:r>
        <w:t xml:space="preserve">, </w:t>
      </w:r>
      <w:r>
        <w:t>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, </w:t>
      </w:r>
      <w:r>
        <w:t>дедушки</w:t>
      </w:r>
      <w:r>
        <w:t xml:space="preserve">, </w:t>
      </w:r>
      <w:r>
        <w:t>бабушки</w:t>
      </w:r>
      <w:r>
        <w:t xml:space="preserve">, </w:t>
      </w:r>
      <w:r>
        <w:t>внуки</w:t>
      </w:r>
      <w:r>
        <w:t xml:space="preserve">) </w:t>
      </w:r>
      <w:r>
        <w:t>с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proofErr w:type="gramEnd"/>
    </w:p>
    <w:p w:rsidR="00000000" w:rsidRDefault="00460878" w:rsidP="002107A0">
      <w:pPr>
        <w:ind w:left="8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ind w:left="6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</w:t>
      </w:r>
      <w:r>
        <w:t>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страхования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60878" w:rsidP="002107A0">
      <w:pPr>
        <w:ind w:left="8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</w:t>
      </w:r>
      <w:r>
        <w:rPr>
          <w:rStyle w:val="Subst"/>
        </w:rPr>
        <w:t>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60878" w:rsidP="002107A0">
      <w:pPr>
        <w:ind w:left="6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статьей</w:t>
      </w:r>
      <w:r>
        <w:t xml:space="preserve"> 27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)":</w:t>
      </w:r>
      <w:r>
        <w:br/>
      </w:r>
    </w:p>
    <w:p w:rsidR="00000000" w:rsidRDefault="00460878" w:rsidP="002107A0">
      <w:pPr>
        <w:ind w:left="8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600"/>
        <w:jc w:val="both"/>
      </w:pPr>
    </w:p>
    <w:p w:rsidR="00000000" w:rsidRDefault="00460878" w:rsidP="002107A0">
      <w:pPr>
        <w:ind w:left="6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Зиборова</w:t>
      </w:r>
      <w:r>
        <w:rPr>
          <w:rStyle w:val="Subst"/>
        </w:rPr>
        <w:t xml:space="preserve"> </w:t>
      </w:r>
      <w:r>
        <w:rPr>
          <w:rStyle w:val="Subst"/>
        </w:rPr>
        <w:t>Надежда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460878" w:rsidP="002107A0">
      <w:pPr>
        <w:ind w:left="6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образования</w:t>
      </w:r>
      <w:r>
        <w:t xml:space="preserve">, </w:t>
      </w:r>
      <w:r>
        <w:t>квалификации</w:t>
      </w:r>
      <w:r>
        <w:t xml:space="preserve">, </w:t>
      </w:r>
      <w:r>
        <w:t>специ</w:t>
      </w:r>
      <w:r>
        <w:t>альности</w:t>
      </w:r>
      <w:r>
        <w:t>:</w:t>
      </w:r>
      <w: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proofErr w:type="spellStart"/>
      <w:proofErr w:type="gramStart"/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  <w:proofErr w:type="spellEnd"/>
      <w:proofErr w:type="gramEnd"/>
      <w:r>
        <w:rPr>
          <w:rStyle w:val="Subst"/>
        </w:rPr>
        <w:t xml:space="preserve">, </w:t>
      </w:r>
      <w:r>
        <w:rPr>
          <w:rStyle w:val="Subst"/>
        </w:rPr>
        <w:t>Курский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электро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техникум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1989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техник</w:t>
      </w:r>
      <w:r>
        <w:rPr>
          <w:rStyle w:val="Subst"/>
        </w:rPr>
        <w:t>-</w:t>
      </w:r>
      <w:r>
        <w:rPr>
          <w:rStyle w:val="Subst"/>
        </w:rPr>
        <w:t>технолог</w:t>
      </w:r>
      <w:r>
        <w:rPr>
          <w:rStyle w:val="Subst"/>
        </w:rPr>
        <w:t>.</w:t>
      </w:r>
    </w:p>
    <w:p w:rsidR="00000000" w:rsidRDefault="00460878" w:rsidP="002107A0">
      <w:pPr>
        <w:ind w:left="6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 </w:t>
      </w:r>
      <w:r>
        <w:t>занимает</w:t>
      </w:r>
      <w:r>
        <w:t xml:space="preserve"> </w:t>
      </w:r>
      <w:r>
        <w:t>или</w:t>
      </w:r>
      <w:r>
        <w:t xml:space="preserve"> </w:t>
      </w:r>
      <w:r>
        <w:t>занимало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хроноло</w:t>
      </w:r>
      <w:r>
        <w:t>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22.09.2016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общество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начальник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отдела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кадров</w:t>
            </w:r>
          </w:p>
        </w:tc>
      </w:tr>
    </w:tbl>
    <w:p w:rsidR="00000000" w:rsidRDefault="00460878"/>
    <w:p w:rsidR="00000000" w:rsidRDefault="00460878">
      <w:pPr>
        <w:pStyle w:val="ThinDelim"/>
      </w:pPr>
    </w:p>
    <w:p w:rsidR="00000000" w:rsidRDefault="00460878" w:rsidP="002107A0">
      <w:pPr>
        <w:ind w:left="600"/>
        <w:jc w:val="both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600"/>
        <w:jc w:val="both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, </w:t>
      </w:r>
      <w:r>
        <w:t>конвертируемым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</w:t>
      </w:r>
      <w:r>
        <w:rPr>
          <w:rStyle w:val="Subst"/>
        </w:rPr>
        <w:t>влял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SubHeading"/>
        <w:ind w:left="600"/>
        <w:jc w:val="both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60878" w:rsidP="002107A0">
      <w:pPr>
        <w:ind w:left="8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60878" w:rsidP="002107A0">
      <w:pPr>
        <w:ind w:left="600"/>
        <w:jc w:val="both"/>
      </w:pPr>
      <w:proofErr w:type="gramStart"/>
      <w:r>
        <w:t>Характер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(</w:t>
      </w:r>
      <w:r>
        <w:t>супруги</w:t>
      </w:r>
      <w:r>
        <w:t xml:space="preserve">, </w:t>
      </w:r>
      <w:r>
        <w:t>родители</w:t>
      </w:r>
      <w:r>
        <w:t xml:space="preserve">, </w:t>
      </w:r>
      <w:r>
        <w:t>дети</w:t>
      </w:r>
      <w:r>
        <w:t xml:space="preserve">, </w:t>
      </w:r>
      <w:r>
        <w:t>усынов</w:t>
      </w:r>
      <w:r>
        <w:t>ители</w:t>
      </w:r>
      <w:r>
        <w:t xml:space="preserve">, </w:t>
      </w:r>
      <w:r>
        <w:t>усыновленные</w:t>
      </w:r>
      <w:r>
        <w:t xml:space="preserve">, </w:t>
      </w:r>
      <w:r>
        <w:t>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, </w:t>
      </w:r>
      <w:r>
        <w:t>дедушки</w:t>
      </w:r>
      <w:r>
        <w:t xml:space="preserve">, </w:t>
      </w:r>
      <w:r>
        <w:t>бабушки</w:t>
      </w:r>
      <w:r>
        <w:t xml:space="preserve">, </w:t>
      </w:r>
      <w:r>
        <w:t>внуки</w:t>
      </w:r>
      <w:r>
        <w:t xml:space="preserve">) </w:t>
      </w:r>
      <w:r>
        <w:t>с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proofErr w:type="gramEnd"/>
    </w:p>
    <w:p w:rsidR="00000000" w:rsidRDefault="00460878" w:rsidP="002107A0">
      <w:pPr>
        <w:ind w:left="8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ind w:left="6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</w:t>
      </w:r>
      <w:r>
        <w:t>нии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страхования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</w:t>
      </w:r>
      <w:r>
        <w:t>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60878" w:rsidP="002107A0">
      <w:pPr>
        <w:ind w:left="800"/>
        <w:jc w:val="both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60878" w:rsidP="002107A0">
      <w:pPr>
        <w:ind w:left="6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введена</w:t>
      </w:r>
      <w:r>
        <w:t xml:space="preserve"> </w:t>
      </w:r>
      <w:r>
        <w:t>одн</w:t>
      </w:r>
      <w:r>
        <w:t>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статьей</w:t>
      </w:r>
      <w:r>
        <w:t xml:space="preserve"> 27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)":</w:t>
      </w:r>
      <w:r>
        <w:br/>
      </w:r>
    </w:p>
    <w:p w:rsidR="00000000" w:rsidRDefault="00460878" w:rsidP="002107A0">
      <w:pPr>
        <w:ind w:left="8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600"/>
        <w:jc w:val="both"/>
      </w:pPr>
    </w:p>
    <w:p w:rsidR="00000000" w:rsidRDefault="00460878" w:rsidP="002107A0">
      <w:pPr>
        <w:ind w:left="6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Чернышова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Владимировна</w:t>
      </w:r>
    </w:p>
    <w:p w:rsidR="00000000" w:rsidRDefault="00460878" w:rsidP="002107A0">
      <w:pPr>
        <w:ind w:left="6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1978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</w:t>
      </w:r>
      <w:r>
        <w:t>ния</w:t>
      </w:r>
      <w:proofErr w:type="spellEnd"/>
      <w:r>
        <w:t xml:space="preserve">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образования</w:t>
      </w:r>
      <w:r>
        <w:t xml:space="preserve">, </w:t>
      </w:r>
      <w:r>
        <w:t>квалификации</w:t>
      </w:r>
      <w:r>
        <w:t xml:space="preserve">, </w:t>
      </w:r>
      <w:r>
        <w:t>специальности</w:t>
      </w:r>
      <w:r>
        <w:t>:</w:t>
      </w:r>
      <w: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Российский</w:t>
      </w:r>
      <w:r>
        <w:rPr>
          <w:rStyle w:val="Subst"/>
        </w:rPr>
        <w:t xml:space="preserve"> </w:t>
      </w:r>
      <w:r>
        <w:rPr>
          <w:rStyle w:val="Subst"/>
        </w:rPr>
        <w:t>Новый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2004</w:t>
      </w:r>
      <w:r>
        <w:rPr>
          <w:rStyle w:val="Subst"/>
        </w:rPr>
        <w:t>г</w:t>
      </w:r>
      <w:r>
        <w:rPr>
          <w:rStyle w:val="Subst"/>
        </w:rPr>
        <w:t xml:space="preserve">.,  </w:t>
      </w:r>
      <w:r>
        <w:rPr>
          <w:rStyle w:val="Subst"/>
        </w:rPr>
        <w:t>специальность</w:t>
      </w:r>
      <w:r>
        <w:rPr>
          <w:rStyle w:val="Subst"/>
        </w:rPr>
        <w:t xml:space="preserve">:  </w:t>
      </w:r>
      <w:r>
        <w:rPr>
          <w:rStyle w:val="Subst"/>
        </w:rPr>
        <w:t>финансы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</w:t>
      </w:r>
      <w:r>
        <w:rPr>
          <w:rStyle w:val="Subst"/>
        </w:rPr>
        <w:t>.</w:t>
      </w:r>
    </w:p>
    <w:p w:rsidR="00000000" w:rsidRDefault="00460878" w:rsidP="002107A0">
      <w:pPr>
        <w:ind w:left="6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 </w:t>
      </w:r>
      <w:r>
        <w:t>занимает</w:t>
      </w:r>
      <w:r>
        <w:t xml:space="preserve"> </w:t>
      </w:r>
      <w:r>
        <w:t>или</w:t>
      </w:r>
      <w:r>
        <w:t xml:space="preserve"> </w:t>
      </w:r>
      <w:r>
        <w:t>занимало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60878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</w:p>
        </w:tc>
      </w:tr>
      <w:tr w:rsidR="00000000" w:rsidRPr="00B03ED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06.05.2013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общество</w:t>
            </w:r>
            <w:r w:rsidRPr="00B03EDE">
              <w:rPr>
                <w:rFonts w:eastAsiaTheme="minorEastAsia"/>
              </w:rPr>
              <w:t xml:space="preserve"> "</w:t>
            </w:r>
            <w:r w:rsidRPr="00B03EDE">
              <w:rPr>
                <w:rFonts w:eastAsiaTheme="minorEastAsia"/>
              </w:rPr>
              <w:t>Энергия</w:t>
            </w:r>
            <w:r w:rsidRPr="00B03EDE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начальник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планово</w:t>
            </w:r>
            <w:r w:rsidRPr="00B03EDE">
              <w:rPr>
                <w:rFonts w:eastAsiaTheme="minorEastAsia"/>
              </w:rPr>
              <w:t>-</w:t>
            </w:r>
            <w:r w:rsidRPr="00B03EDE">
              <w:rPr>
                <w:rFonts w:eastAsiaTheme="minorEastAsia"/>
              </w:rPr>
              <w:t>экономического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отдела</w:t>
            </w:r>
          </w:p>
        </w:tc>
      </w:tr>
    </w:tbl>
    <w:p w:rsidR="00000000" w:rsidRDefault="00460878"/>
    <w:p w:rsidR="00000000" w:rsidRDefault="00460878">
      <w:pPr>
        <w:pStyle w:val="ThinDelim"/>
      </w:pPr>
    </w:p>
    <w:p w:rsidR="00000000" w:rsidRDefault="00460878" w:rsidP="002107A0">
      <w:pPr>
        <w:ind w:left="600"/>
        <w:jc w:val="both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600"/>
        <w:jc w:val="both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, </w:t>
      </w:r>
      <w:r>
        <w:t>конвертируемым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</w:t>
      </w:r>
      <w:r>
        <w:rPr>
          <w:rStyle w:val="Subst"/>
        </w:rPr>
        <w:t>ается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pStyle w:val="SubHeading"/>
        <w:ind w:left="600"/>
        <w:jc w:val="both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60878" w:rsidP="002107A0">
      <w:pPr>
        <w:ind w:left="8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460878" w:rsidP="002107A0">
      <w:pPr>
        <w:ind w:left="600"/>
        <w:jc w:val="both"/>
      </w:pPr>
      <w:proofErr w:type="gramStart"/>
      <w:r>
        <w:t>Характер</w:t>
      </w:r>
      <w:r>
        <w:t xml:space="preserve"> </w:t>
      </w:r>
      <w:r>
        <w:t>родстве</w:t>
      </w:r>
      <w:r>
        <w:t>нных</w:t>
      </w:r>
      <w:r>
        <w:t xml:space="preserve"> </w:t>
      </w:r>
      <w:r>
        <w:t>связей</w:t>
      </w:r>
      <w:r>
        <w:t xml:space="preserve"> (</w:t>
      </w:r>
      <w:r>
        <w:t>супруги</w:t>
      </w:r>
      <w:r>
        <w:t xml:space="preserve">, </w:t>
      </w:r>
      <w:r>
        <w:t>родители</w:t>
      </w:r>
      <w:r>
        <w:t xml:space="preserve">, </w:t>
      </w:r>
      <w:r>
        <w:t>дети</w:t>
      </w:r>
      <w:r>
        <w:t xml:space="preserve">, </w:t>
      </w:r>
      <w:r>
        <w:t>усыновители</w:t>
      </w:r>
      <w:r>
        <w:t xml:space="preserve">, </w:t>
      </w:r>
      <w:r>
        <w:t>усыновленные</w:t>
      </w:r>
      <w:r>
        <w:t xml:space="preserve">, </w:t>
      </w:r>
      <w:r>
        <w:t>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, </w:t>
      </w:r>
      <w:r>
        <w:t>дедушки</w:t>
      </w:r>
      <w:r>
        <w:t xml:space="preserve">, </w:t>
      </w:r>
      <w:r>
        <w:t>бабушки</w:t>
      </w:r>
      <w:r>
        <w:t xml:space="preserve">, </w:t>
      </w:r>
      <w:r>
        <w:t>внуки</w:t>
      </w:r>
      <w:r>
        <w:t xml:space="preserve">) </w:t>
      </w:r>
      <w:r>
        <w:t>с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proofErr w:type="gramEnd"/>
    </w:p>
    <w:p w:rsidR="00000000" w:rsidRDefault="00460878" w:rsidP="002107A0">
      <w:pPr>
        <w:ind w:left="800"/>
        <w:jc w:val="both"/>
      </w:pPr>
      <w:r>
        <w:rPr>
          <w:rStyle w:val="Subst"/>
        </w:rPr>
        <w:t>Указанны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ind w:left="6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страхования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</w:t>
      </w:r>
      <w:r>
        <w:t>ки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60878" w:rsidP="002107A0">
      <w:pPr>
        <w:ind w:left="8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60878" w:rsidP="002107A0">
      <w:pPr>
        <w:ind w:left="6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</w:t>
      </w:r>
      <w:r>
        <w:t>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статьей</w:t>
      </w:r>
      <w:r>
        <w:t xml:space="preserve"> 27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)":</w:t>
      </w:r>
      <w:r>
        <w:br/>
      </w:r>
    </w:p>
    <w:p w:rsidR="00000000" w:rsidRDefault="00460878" w:rsidP="002107A0">
      <w:pPr>
        <w:ind w:left="8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60878" w:rsidP="002107A0">
      <w:pPr>
        <w:pStyle w:val="ThinDelim"/>
        <w:jc w:val="both"/>
      </w:pPr>
    </w:p>
    <w:p w:rsidR="00000000" w:rsidRDefault="00460878">
      <w:pPr>
        <w:ind w:left="600"/>
      </w:pPr>
    </w:p>
    <w:p w:rsidR="00000000" w:rsidRDefault="00460878">
      <w:pPr>
        <w:ind w:left="400"/>
      </w:pPr>
    </w:p>
    <w:p w:rsidR="00000000" w:rsidRDefault="00460878" w:rsidP="002107A0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руководителях</w:t>
      </w:r>
      <w:r>
        <w:t xml:space="preserve"> </w:t>
      </w:r>
      <w:r>
        <w:t>отдельных</w:t>
      </w:r>
      <w:r>
        <w:t xml:space="preserve"> </w:t>
      </w:r>
      <w:r>
        <w:t>структурных</w:t>
      </w:r>
      <w:r>
        <w:t xml:space="preserve"> </w:t>
      </w:r>
      <w:r>
        <w:t>подразделени</w:t>
      </w:r>
      <w:r>
        <w:t>й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lastRenderedPageBreak/>
        <w:t>внутреннему</w:t>
      </w:r>
      <w:r>
        <w:t xml:space="preserve"> </w:t>
      </w:r>
      <w:r>
        <w:t>контролю</w:t>
      </w:r>
      <w:r>
        <w:t xml:space="preserve">, </w:t>
      </w:r>
      <w:r>
        <w:t>структурных</w:t>
      </w:r>
      <w:r>
        <w:t xml:space="preserve"> </w:t>
      </w:r>
      <w:r>
        <w:t>подразделений</w:t>
      </w:r>
      <w:r>
        <w:t xml:space="preserve"> (</w:t>
      </w:r>
      <w:r>
        <w:t>должностных</w:t>
      </w:r>
      <w:r>
        <w:t xml:space="preserve"> </w:t>
      </w:r>
      <w:r>
        <w:t>лицах</w:t>
      </w:r>
      <w:r>
        <w:t xml:space="preserve">), </w:t>
      </w:r>
      <w:r>
        <w:t>ответственного</w:t>
      </w:r>
      <w:r>
        <w:t xml:space="preserve"> </w:t>
      </w:r>
      <w:r>
        <w:t>за</w:t>
      </w:r>
      <w:r>
        <w:t xml:space="preserve">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осуществление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эмитенте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отдельное</w:t>
      </w:r>
      <w:r>
        <w:rPr>
          <w:rStyle w:val="Subst"/>
        </w:rPr>
        <w:t xml:space="preserve"> 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 (</w:t>
      </w:r>
      <w:proofErr w:type="spellStart"/>
      <w:r>
        <w:rPr>
          <w:rStyle w:val="Subst"/>
        </w:rPr>
        <w:t>подразделеня</w:t>
      </w:r>
      <w:proofErr w:type="spellEnd"/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</w:t>
      </w:r>
      <w:r>
        <w:rPr>
          <w:rStyle w:val="Subst"/>
        </w:rPr>
        <w:t>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внутреннему</w:t>
      </w:r>
      <w:r>
        <w:rPr>
          <w:rStyle w:val="Subst"/>
        </w:rPr>
        <w:t xml:space="preserve"> </w:t>
      </w:r>
      <w:r>
        <w:rPr>
          <w:rStyle w:val="Subst"/>
        </w:rPr>
        <w:t>контролю</w:t>
      </w:r>
      <w:r>
        <w:rPr>
          <w:rStyle w:val="Subst"/>
        </w:rPr>
        <w:t xml:space="preserve">, 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 (</w:t>
      </w:r>
      <w:r>
        <w:rPr>
          <w:rStyle w:val="Subst"/>
        </w:rPr>
        <w:t>должностное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), </w:t>
      </w:r>
      <w:r>
        <w:rPr>
          <w:rStyle w:val="Subst"/>
        </w:rPr>
        <w:t>ответственное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</w:p>
    <w:p w:rsidR="00000000" w:rsidRDefault="00460878">
      <w:pPr>
        <w:pStyle w:val="2"/>
      </w:pPr>
      <w:bookmarkStart w:id="19" w:name="_Toc101250177"/>
      <w:r>
        <w:t xml:space="preserve">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работниками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работниками</w:t>
      </w:r>
      <w:r>
        <w:t xml:space="preserve"> </w:t>
      </w:r>
      <w:r>
        <w:t>подконтрольных</w:t>
      </w:r>
      <w:r>
        <w:t xml:space="preserve"> </w:t>
      </w:r>
      <w:r>
        <w:t>эмитенту</w:t>
      </w:r>
      <w:r>
        <w:t xml:space="preserve"> </w:t>
      </w:r>
      <w:r>
        <w:t>организаций</w:t>
      </w:r>
      <w:r>
        <w:t xml:space="preserve">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bookmarkEnd w:id="19"/>
    </w:p>
    <w:p w:rsidR="00000000" w:rsidRDefault="00460878" w:rsidP="002107A0">
      <w:pPr>
        <w:ind w:left="200"/>
        <w:jc w:val="both"/>
      </w:pP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предусматривающие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работников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</w:p>
    <w:p w:rsidR="00000000" w:rsidRDefault="00460878">
      <w:pPr>
        <w:pStyle w:val="1"/>
      </w:pPr>
      <w:bookmarkStart w:id="20" w:name="_Toc101250178"/>
      <w:r>
        <w:t>Раздел</w:t>
      </w:r>
      <w:r>
        <w:t xml:space="preserve"> 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акционерах</w:t>
      </w:r>
      <w:r>
        <w:t xml:space="preserve"> (</w:t>
      </w:r>
      <w:r>
        <w:t>участниках</w:t>
      </w:r>
      <w:r>
        <w:t xml:space="preserve">, </w:t>
      </w:r>
      <w:r>
        <w:t>членах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сделках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r>
        <w:t xml:space="preserve">, </w:t>
      </w:r>
      <w:r>
        <w:t>и</w:t>
      </w:r>
      <w:r>
        <w:t xml:space="preserve"> </w:t>
      </w:r>
      <w:r>
        <w:t>крупных</w:t>
      </w:r>
      <w:r>
        <w:t xml:space="preserve"> </w:t>
      </w:r>
      <w:r>
        <w:t>сделках</w:t>
      </w:r>
      <w:r>
        <w:t xml:space="preserve"> </w:t>
      </w:r>
      <w:r>
        <w:t>эмитента</w:t>
      </w:r>
      <w:bookmarkEnd w:id="20"/>
    </w:p>
    <w:p w:rsidR="00000000" w:rsidRDefault="00460878">
      <w:pPr>
        <w:pStyle w:val="2"/>
      </w:pPr>
      <w:bookmarkStart w:id="21" w:name="_Toc101250179"/>
      <w:r>
        <w:t xml:space="preserve">3.1.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</w:t>
      </w:r>
      <w:r>
        <w:t>ов</w:t>
      </w:r>
      <w:r>
        <w:t xml:space="preserve">, </w:t>
      </w:r>
      <w:r>
        <w:t>членов</w:t>
      </w:r>
      <w:r>
        <w:t xml:space="preserve">) </w:t>
      </w:r>
      <w:r>
        <w:t>эмитента</w:t>
      </w:r>
      <w:bookmarkEnd w:id="21"/>
    </w:p>
    <w:p w:rsidR="00000000" w:rsidRDefault="00460878">
      <w:pPr>
        <w:ind w:left="200"/>
      </w:pPr>
    </w:p>
    <w:p w:rsidR="00000000" w:rsidRDefault="00460878" w:rsidP="002107A0">
      <w:pPr>
        <w:ind w:left="200"/>
        <w:jc w:val="both"/>
      </w:pPr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:</w:t>
      </w:r>
      <w:r>
        <w:rPr>
          <w:rStyle w:val="Subst"/>
        </w:rPr>
        <w:t xml:space="preserve"> 880</w:t>
      </w:r>
    </w:p>
    <w:p w:rsidR="00000000" w:rsidRDefault="00460878" w:rsidP="002107A0">
      <w:pPr>
        <w:ind w:left="200"/>
        <w:jc w:val="both"/>
      </w:pPr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</w:t>
      </w:r>
    </w:p>
    <w:p w:rsidR="00000000" w:rsidRDefault="00460878" w:rsidP="002107A0">
      <w:pPr>
        <w:pStyle w:val="ThinDelim"/>
        <w:jc w:val="both"/>
      </w:pPr>
    </w:p>
    <w:p w:rsidR="00000000" w:rsidRDefault="00460878" w:rsidP="002107A0">
      <w:pPr>
        <w:ind w:left="200"/>
        <w:jc w:val="both"/>
      </w:pPr>
      <w:proofErr w:type="gramStart"/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</w:t>
      </w:r>
      <w:r>
        <w:t>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 xml:space="preserve">),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имеющийся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список</w:t>
      </w:r>
      <w:r>
        <w:t xml:space="preserve">,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proofErr w:type="gramEnd"/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884</w:t>
      </w:r>
    </w:p>
    <w:p w:rsidR="00000000" w:rsidRDefault="00460878" w:rsidP="002107A0">
      <w:pPr>
        <w:ind w:left="200"/>
        <w:jc w:val="both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списке</w:t>
      </w:r>
      <w:r>
        <w:t xml:space="preserve"> </w:t>
      </w:r>
      <w:r>
        <w:t>указывались</w:t>
      </w:r>
      <w:r>
        <w:t xml:space="preserve"> </w:t>
      </w:r>
      <w:r>
        <w:t>лица</w:t>
      </w:r>
      <w:r>
        <w:t xml:space="preserve">, </w:t>
      </w:r>
      <w:r>
        <w:t>имеющие</w:t>
      </w:r>
      <w:r>
        <w:t xml:space="preserve"> </w:t>
      </w:r>
      <w:r>
        <w:t>право</w:t>
      </w:r>
      <w:r>
        <w:t xml:space="preserve"> </w:t>
      </w:r>
      <w:r>
        <w:t>осуществлять</w:t>
      </w:r>
      <w:r>
        <w:t xml:space="preserve"> </w:t>
      </w:r>
      <w:r>
        <w:t>права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17.05.2021</w:t>
      </w:r>
    </w:p>
    <w:p w:rsidR="00000000" w:rsidRDefault="00460878" w:rsidP="002107A0">
      <w:pPr>
        <w:ind w:left="200"/>
        <w:jc w:val="both"/>
      </w:pPr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884</w:t>
      </w:r>
    </w:p>
    <w:p w:rsidR="00000000" w:rsidRDefault="00460878" w:rsidP="002107A0">
      <w:pPr>
        <w:pStyle w:val="SubHeading"/>
        <w:ind w:left="200"/>
        <w:jc w:val="both"/>
      </w:pPr>
      <w:proofErr w:type="gramStart"/>
      <w:r>
        <w:t>Информаци</w:t>
      </w:r>
      <w:r>
        <w:t>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, </w:t>
      </w:r>
      <w:r>
        <w:t>приобретенных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выкупленных</w:t>
      </w:r>
      <w:r>
        <w:t xml:space="preserve"> </w:t>
      </w:r>
      <w:r>
        <w:t>эмитентом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его</w:t>
      </w:r>
      <w:r>
        <w:t xml:space="preserve"> </w:t>
      </w:r>
      <w:r>
        <w:t>распоряжение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отдельно</w:t>
      </w:r>
      <w:r>
        <w:t xml:space="preserve"> </w:t>
      </w:r>
      <w:r>
        <w:t>по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типу</w:t>
      </w:r>
      <w:r>
        <w:t xml:space="preserve">) </w:t>
      </w:r>
      <w:r>
        <w:t>акций</w:t>
      </w:r>
      <w:proofErr w:type="gramEnd"/>
    </w:p>
    <w:p w:rsidR="00000000" w:rsidRDefault="00460878" w:rsidP="002107A0">
      <w:pPr>
        <w:ind w:left="400"/>
        <w:jc w:val="both"/>
      </w:pP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pStyle w:val="SubHeading"/>
        <w:ind w:left="200"/>
        <w:jc w:val="both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</w:t>
      </w:r>
      <w:r>
        <w:t>личестве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подконтрольным</w:t>
      </w:r>
      <w:r>
        <w:t xml:space="preserve"> </w:t>
      </w:r>
      <w:r>
        <w:t>ему</w:t>
      </w:r>
      <w:r>
        <w:t xml:space="preserve"> </w:t>
      </w:r>
      <w:r>
        <w:t>организациям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подконтрольным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pStyle w:val="2"/>
      </w:pPr>
      <w:bookmarkStart w:id="22" w:name="_Toc101250180"/>
      <w:r>
        <w:t xml:space="preserve">3.2. </w:t>
      </w:r>
      <w:proofErr w:type="gramStart"/>
      <w:r>
        <w:t>Сведения об акционерах (участниках, членах) эмитента или лицах, имеющих право распоряжаться голосами, приходящимис</w:t>
      </w:r>
      <w:r>
        <w:t>я на голосующие акции (доли), составляющие уставный (складочный) капитал (паевой фонд) эмитента</w:t>
      </w:r>
      <w:bookmarkEnd w:id="22"/>
      <w:proofErr w:type="gramEnd"/>
    </w:p>
    <w:p w:rsidR="00000000" w:rsidRDefault="00460878">
      <w:pPr>
        <w:ind w:left="200"/>
      </w:pPr>
      <w:r>
        <w:rPr>
          <w:rStyle w:val="Subst"/>
        </w:rPr>
        <w:t>1.</w:t>
      </w:r>
    </w:p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Архипенко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460878" w:rsidP="002107A0">
      <w:pPr>
        <w:ind w:left="200"/>
        <w:jc w:val="both"/>
      </w:pPr>
      <w:r>
        <w:t>Лицо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ОГРНИП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460878" w:rsidP="002107A0">
      <w:pPr>
        <w:ind w:left="200"/>
        <w:jc w:val="both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голосов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, </w:t>
      </w:r>
      <w:r>
        <w:t>приходящихся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которой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лицо</w:t>
      </w:r>
      <w:r>
        <w:t>, %:</w:t>
      </w:r>
      <w:r>
        <w:rPr>
          <w:rStyle w:val="Subst"/>
        </w:rPr>
        <w:t xml:space="preserve"> 13.91</w:t>
      </w:r>
    </w:p>
    <w:p w:rsidR="00000000" w:rsidRDefault="00460878" w:rsidP="002107A0">
      <w:pPr>
        <w:ind w:left="200"/>
        <w:jc w:val="both"/>
      </w:pPr>
      <w:proofErr w:type="gramStart"/>
      <w:r>
        <w:t>Вид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</w:t>
      </w:r>
      <w:r>
        <w:t>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прямое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  <w:proofErr w:type="gramEnd"/>
    </w:p>
    <w:p w:rsidR="00000000" w:rsidRDefault="00460878" w:rsidP="002107A0">
      <w:pPr>
        <w:ind w:left="200"/>
        <w:jc w:val="both"/>
      </w:pPr>
      <w:proofErr w:type="gramStart"/>
      <w:r>
        <w:t>Признак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lastRenderedPageBreak/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Са</w:t>
      </w:r>
      <w:r>
        <w:rPr>
          <w:rStyle w:val="Subst"/>
        </w:rPr>
        <w:t>мостоятельное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</w:p>
    <w:p w:rsidR="00000000" w:rsidRDefault="00460878" w:rsidP="002107A0">
      <w:pPr>
        <w:ind w:left="200"/>
        <w:jc w:val="both"/>
      </w:pPr>
      <w:proofErr w:type="gramStart"/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(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</w:t>
      </w:r>
      <w:r>
        <w:rPr>
          <w:rStyle w:val="Subst"/>
        </w:rPr>
        <w:t>апитале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эмитенте</w:t>
      </w:r>
    </w:p>
    <w:p w:rsidR="00000000" w:rsidRDefault="00460878" w:rsidP="002107A0">
      <w:pPr>
        <w:ind w:left="200"/>
        <w:jc w:val="both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ind w:left="200"/>
        <w:jc w:val="both"/>
      </w:pPr>
      <w:r>
        <w:rPr>
          <w:rStyle w:val="Subst"/>
        </w:rPr>
        <w:t>2.</w:t>
      </w:r>
    </w:p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Архипенко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Евгеньевна</w:t>
      </w:r>
    </w:p>
    <w:p w:rsidR="00000000" w:rsidRDefault="00460878" w:rsidP="002107A0">
      <w:pPr>
        <w:ind w:left="200"/>
        <w:jc w:val="both"/>
      </w:pPr>
      <w:r>
        <w:t>Лицо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ОГРНИП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460878" w:rsidP="002107A0">
      <w:pPr>
        <w:ind w:left="200"/>
        <w:jc w:val="both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голосов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, </w:t>
      </w:r>
      <w:r>
        <w:t>приходящихся</w:t>
      </w:r>
      <w:r>
        <w:t xml:space="preserve"> </w:t>
      </w:r>
      <w:r>
        <w:t>на</w:t>
      </w:r>
      <w:r>
        <w:t xml:space="preserve"> </w:t>
      </w:r>
      <w:r>
        <w:t>голо</w:t>
      </w:r>
      <w:r>
        <w:t>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которой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лицо</w:t>
      </w:r>
      <w:r>
        <w:t>, %:</w:t>
      </w:r>
      <w:r>
        <w:rPr>
          <w:rStyle w:val="Subst"/>
        </w:rPr>
        <w:t xml:space="preserve"> 25.5</w:t>
      </w:r>
    </w:p>
    <w:p w:rsidR="00000000" w:rsidRDefault="00460878" w:rsidP="002107A0">
      <w:pPr>
        <w:ind w:left="200"/>
        <w:jc w:val="both"/>
      </w:pPr>
      <w:proofErr w:type="gramStart"/>
      <w:r>
        <w:t>Вид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прямое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  <w:proofErr w:type="gramEnd"/>
    </w:p>
    <w:p w:rsidR="00000000" w:rsidRDefault="00460878" w:rsidP="002107A0">
      <w:pPr>
        <w:ind w:left="200"/>
        <w:jc w:val="both"/>
      </w:pPr>
      <w:proofErr w:type="gramStart"/>
      <w:r>
        <w:t>Признак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Самосто</w:t>
      </w:r>
      <w:r>
        <w:rPr>
          <w:rStyle w:val="Subst"/>
        </w:rPr>
        <w:t>ятельное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</w:p>
    <w:p w:rsidR="00000000" w:rsidRDefault="00460878" w:rsidP="002107A0">
      <w:pPr>
        <w:ind w:left="200"/>
        <w:jc w:val="both"/>
      </w:pPr>
      <w:proofErr w:type="gramStart"/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(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</w:t>
      </w:r>
      <w:r>
        <w:rPr>
          <w:rStyle w:val="Subst"/>
        </w:rPr>
        <w:t>ле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эмитенте</w:t>
      </w:r>
    </w:p>
    <w:p w:rsidR="00000000" w:rsidRDefault="00460878" w:rsidP="002107A0">
      <w:pPr>
        <w:ind w:left="200"/>
        <w:jc w:val="both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ind w:left="200"/>
        <w:jc w:val="both"/>
      </w:pPr>
      <w:r>
        <w:rPr>
          <w:rStyle w:val="Subst"/>
        </w:rPr>
        <w:t>3.</w:t>
      </w:r>
    </w:p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Архипенко</w:t>
      </w:r>
      <w:r>
        <w:rPr>
          <w:rStyle w:val="Subst"/>
        </w:rPr>
        <w:t xml:space="preserve"> </w:t>
      </w:r>
      <w:r>
        <w:rPr>
          <w:rStyle w:val="Subst"/>
        </w:rPr>
        <w:t>Ирина</w:t>
      </w:r>
      <w:r>
        <w:rPr>
          <w:rStyle w:val="Subst"/>
        </w:rPr>
        <w:t xml:space="preserve"> </w:t>
      </w:r>
      <w:r>
        <w:rPr>
          <w:rStyle w:val="Subst"/>
        </w:rPr>
        <w:t>Владимировна</w:t>
      </w:r>
    </w:p>
    <w:p w:rsidR="00000000" w:rsidRDefault="00460878" w:rsidP="002107A0">
      <w:pPr>
        <w:ind w:left="200"/>
        <w:jc w:val="both"/>
      </w:pPr>
      <w:r>
        <w:t>Лицо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ОГРНИП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460878" w:rsidP="002107A0">
      <w:pPr>
        <w:ind w:left="200"/>
        <w:jc w:val="both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голосов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, </w:t>
      </w:r>
      <w:r>
        <w:t>приходящихся</w:t>
      </w:r>
      <w:r>
        <w:t xml:space="preserve"> </w:t>
      </w:r>
      <w:r>
        <w:t>на</w:t>
      </w:r>
      <w:r>
        <w:t xml:space="preserve"> </w:t>
      </w:r>
      <w:r>
        <w:t>голосующ</w:t>
      </w:r>
      <w:r>
        <w:t>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которой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лицо</w:t>
      </w:r>
      <w:r>
        <w:t>, %:</w:t>
      </w:r>
      <w:r>
        <w:rPr>
          <w:rStyle w:val="Subst"/>
        </w:rPr>
        <w:t xml:space="preserve"> 8.11</w:t>
      </w:r>
    </w:p>
    <w:p w:rsidR="00000000" w:rsidRDefault="00460878" w:rsidP="002107A0">
      <w:pPr>
        <w:ind w:left="200"/>
        <w:jc w:val="both"/>
      </w:pPr>
      <w:proofErr w:type="gramStart"/>
      <w:r>
        <w:t>Вид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</w:t>
      </w:r>
      <w:r>
        <w:t>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прямое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  <w:proofErr w:type="gramEnd"/>
    </w:p>
    <w:p w:rsidR="00000000" w:rsidRDefault="00460878" w:rsidP="002107A0">
      <w:pPr>
        <w:ind w:left="200"/>
        <w:jc w:val="both"/>
      </w:pPr>
      <w:proofErr w:type="gramStart"/>
      <w:r>
        <w:t>Признак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Самостоятел</w:t>
      </w:r>
      <w:r>
        <w:rPr>
          <w:rStyle w:val="Subst"/>
        </w:rPr>
        <w:t>ьное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</w:p>
    <w:p w:rsidR="00000000" w:rsidRDefault="00460878" w:rsidP="002107A0">
      <w:pPr>
        <w:ind w:left="200"/>
        <w:jc w:val="both"/>
      </w:pPr>
      <w:proofErr w:type="gramStart"/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(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эмитенте</w:t>
      </w:r>
    </w:p>
    <w:p w:rsidR="00000000" w:rsidRDefault="00460878" w:rsidP="002107A0">
      <w:pPr>
        <w:ind w:left="200"/>
        <w:jc w:val="both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ind w:left="200"/>
        <w:jc w:val="both"/>
      </w:pPr>
      <w:r>
        <w:rPr>
          <w:rStyle w:val="Subst"/>
        </w:rPr>
        <w:t>4.</w:t>
      </w:r>
    </w:p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Сериков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Витальевич</w:t>
      </w:r>
    </w:p>
    <w:p w:rsidR="00000000" w:rsidRDefault="00460878" w:rsidP="002107A0">
      <w:pPr>
        <w:ind w:left="200"/>
        <w:jc w:val="both"/>
      </w:pPr>
      <w:r>
        <w:t>Лицо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ОГРНИП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460878" w:rsidP="002107A0">
      <w:pPr>
        <w:ind w:left="200"/>
        <w:jc w:val="both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голосов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, </w:t>
      </w:r>
      <w:r>
        <w:t>приходящихся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</w:t>
      </w:r>
      <w:r>
        <w:t>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которой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лицо</w:t>
      </w:r>
      <w:r>
        <w:t>, %:</w:t>
      </w:r>
      <w:r>
        <w:rPr>
          <w:rStyle w:val="Subst"/>
        </w:rPr>
        <w:t xml:space="preserve"> 22.99</w:t>
      </w:r>
    </w:p>
    <w:p w:rsidR="00000000" w:rsidRDefault="00460878" w:rsidP="002107A0">
      <w:pPr>
        <w:ind w:left="200"/>
        <w:jc w:val="both"/>
      </w:pPr>
      <w:proofErr w:type="gramStart"/>
      <w:r>
        <w:t>Вид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</w:t>
      </w:r>
      <w:r>
        <w:t>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прямое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  <w:proofErr w:type="gramEnd"/>
    </w:p>
    <w:p w:rsidR="00000000" w:rsidRDefault="00460878" w:rsidP="002107A0">
      <w:pPr>
        <w:ind w:left="200"/>
        <w:jc w:val="both"/>
      </w:pPr>
      <w:proofErr w:type="gramStart"/>
      <w:r>
        <w:t>Признак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Самостоятельное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</w:p>
    <w:p w:rsidR="00000000" w:rsidRDefault="00460878" w:rsidP="002107A0">
      <w:pPr>
        <w:ind w:left="200"/>
        <w:jc w:val="both"/>
      </w:pPr>
      <w:proofErr w:type="gramStart"/>
      <w:r>
        <w:lastRenderedPageBreak/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(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итенте</w:t>
      </w:r>
    </w:p>
    <w:p w:rsidR="00000000" w:rsidRDefault="00460878" w:rsidP="002107A0">
      <w:pPr>
        <w:ind w:left="200"/>
        <w:jc w:val="both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</w:p>
    <w:p w:rsidR="00000000" w:rsidRDefault="00460878" w:rsidP="002107A0">
      <w:pPr>
        <w:ind w:left="200"/>
        <w:jc w:val="both"/>
      </w:pPr>
      <w:r>
        <w:rPr>
          <w:rStyle w:val="Subst"/>
        </w:rPr>
        <w:t>5.</w:t>
      </w:r>
    </w:p>
    <w:p w:rsidR="00000000" w:rsidRDefault="00460878" w:rsidP="002107A0">
      <w:pPr>
        <w:ind w:left="20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Серикова</w:t>
      </w:r>
      <w:r>
        <w:rPr>
          <w:rStyle w:val="Subst"/>
        </w:rPr>
        <w:t xml:space="preserve"> </w:t>
      </w:r>
      <w:r>
        <w:rPr>
          <w:rStyle w:val="Subst"/>
        </w:rPr>
        <w:t>Юлия</w:t>
      </w:r>
      <w:r>
        <w:rPr>
          <w:rStyle w:val="Subst"/>
        </w:rPr>
        <w:t xml:space="preserve"> </w:t>
      </w:r>
      <w:r>
        <w:rPr>
          <w:rStyle w:val="Subst"/>
        </w:rPr>
        <w:t>Владимировна</w:t>
      </w:r>
    </w:p>
    <w:p w:rsidR="00000000" w:rsidRDefault="00460878" w:rsidP="002107A0">
      <w:pPr>
        <w:ind w:left="200"/>
        <w:jc w:val="both"/>
      </w:pPr>
      <w:r>
        <w:t>Лицо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ОГРНИП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460878" w:rsidP="002107A0">
      <w:pPr>
        <w:ind w:left="200"/>
        <w:jc w:val="both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голосов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, </w:t>
      </w:r>
      <w:r>
        <w:t>приходящихся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которой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лицо</w:t>
      </w:r>
      <w:r>
        <w:t>, %:</w:t>
      </w:r>
      <w:r>
        <w:rPr>
          <w:rStyle w:val="Subst"/>
        </w:rPr>
        <w:t xml:space="preserve"> 20</w:t>
      </w:r>
    </w:p>
    <w:p w:rsidR="00000000" w:rsidRDefault="00460878" w:rsidP="002107A0">
      <w:pPr>
        <w:ind w:left="200"/>
        <w:jc w:val="both"/>
      </w:pPr>
      <w:proofErr w:type="gramStart"/>
      <w:r>
        <w:t>Вид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прямое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  <w:proofErr w:type="gramEnd"/>
    </w:p>
    <w:p w:rsidR="00000000" w:rsidRDefault="00460878" w:rsidP="002107A0">
      <w:pPr>
        <w:ind w:left="200"/>
        <w:jc w:val="both"/>
      </w:pPr>
      <w:proofErr w:type="gramStart"/>
      <w:r>
        <w:t>Признак</w:t>
      </w:r>
      <w:r>
        <w:t xml:space="preserve"> </w:t>
      </w:r>
      <w:r>
        <w:t>права</w:t>
      </w:r>
      <w:r>
        <w:t xml:space="preserve"> </w:t>
      </w:r>
      <w:r>
        <w:t>распоряжения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 xml:space="preserve">, </w:t>
      </w:r>
      <w:r>
        <w:t>которым</w:t>
      </w:r>
      <w:r>
        <w:t xml:space="preserve"> </w:t>
      </w:r>
      <w:r>
        <w:t>обладает</w:t>
      </w:r>
      <w:r>
        <w:t xml:space="preserve"> </w:t>
      </w:r>
      <w:r>
        <w:t>лицо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Самостоятельное</w:t>
      </w:r>
      <w:r>
        <w:rPr>
          <w:rStyle w:val="Subst"/>
        </w:rPr>
        <w:t xml:space="preserve"> </w:t>
      </w:r>
      <w:r>
        <w:rPr>
          <w:rStyle w:val="Subst"/>
        </w:rPr>
        <w:t>распоря</w:t>
      </w:r>
      <w:r>
        <w:rPr>
          <w:rStyle w:val="Subst"/>
        </w:rPr>
        <w:t>жение</w:t>
      </w:r>
    </w:p>
    <w:p w:rsidR="00000000" w:rsidRDefault="00460878" w:rsidP="002107A0">
      <w:pPr>
        <w:ind w:left="200"/>
        <w:jc w:val="both"/>
      </w:pPr>
      <w:proofErr w:type="gramStart"/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распоряжаться</w:t>
      </w:r>
      <w:r>
        <w:t xml:space="preserve"> </w:t>
      </w:r>
      <w:r>
        <w:t>голосами</w:t>
      </w:r>
      <w:r>
        <w:t xml:space="preserve">, </w:t>
      </w:r>
      <w:r>
        <w:t>приходящимися</w:t>
      </w:r>
      <w:r>
        <w:t xml:space="preserve"> </w:t>
      </w:r>
      <w:r>
        <w:t>на</w:t>
      </w:r>
      <w:r>
        <w:t xml:space="preserve"> </w:t>
      </w:r>
      <w:r>
        <w:t>голосующие</w:t>
      </w:r>
      <w:r>
        <w:t xml:space="preserve"> </w:t>
      </w:r>
      <w:r>
        <w:t>акции</w:t>
      </w:r>
      <w:r>
        <w:t xml:space="preserve"> (</w:t>
      </w:r>
      <w:r>
        <w:t>доли</w:t>
      </w:r>
      <w:r>
        <w:t xml:space="preserve">, </w:t>
      </w:r>
      <w:r>
        <w:t>паи</w:t>
      </w:r>
      <w:r>
        <w:t xml:space="preserve">), </w:t>
      </w:r>
      <w:r>
        <w:t>составляющие</w:t>
      </w:r>
      <w:r>
        <w:t xml:space="preserve"> </w:t>
      </w:r>
      <w:r>
        <w:t>уставный</w:t>
      </w:r>
      <w:r>
        <w:t xml:space="preserve"> (</w:t>
      </w:r>
      <w:r>
        <w:t>складочный</w:t>
      </w:r>
      <w:r>
        <w:t xml:space="preserve">) </w:t>
      </w:r>
      <w:r>
        <w:t>капитал</w:t>
      </w:r>
      <w:r>
        <w:t xml:space="preserve"> (</w:t>
      </w:r>
      <w:r>
        <w:t>паевой</w:t>
      </w:r>
      <w:r>
        <w:t xml:space="preserve"> </w:t>
      </w:r>
      <w:r>
        <w:t>фонд</w:t>
      </w:r>
      <w:r>
        <w:t xml:space="preserve">) </w:t>
      </w:r>
      <w:r>
        <w:t>эмитента</w:t>
      </w:r>
      <w:r>
        <w:t>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(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эмитенте</w:t>
      </w:r>
    </w:p>
    <w:p w:rsidR="00000000" w:rsidRDefault="00460878" w:rsidP="002107A0">
      <w:pPr>
        <w:ind w:left="200"/>
        <w:jc w:val="both"/>
      </w:pPr>
      <w:r>
        <w:t>И</w:t>
      </w:r>
      <w:r>
        <w:t>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460878">
      <w:pPr>
        <w:ind w:left="200"/>
      </w:pPr>
    </w:p>
    <w:p w:rsidR="00000000" w:rsidRDefault="00460878">
      <w:pPr>
        <w:pStyle w:val="2"/>
      </w:pPr>
      <w:bookmarkStart w:id="23" w:name="_Toc101250181"/>
      <w:r>
        <w:t xml:space="preserve">3.3.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</w:t>
      </w:r>
      <w:r>
        <w:t>золотой</w:t>
      </w:r>
      <w:r>
        <w:t xml:space="preserve"> </w:t>
      </w:r>
      <w:r>
        <w:t>акции</w:t>
      </w:r>
      <w:r>
        <w:t>)</w:t>
      </w:r>
      <w:bookmarkEnd w:id="23"/>
    </w:p>
    <w:p w:rsidR="00000000" w:rsidRDefault="00460878">
      <w:pPr>
        <w:ind w:left="200"/>
      </w:pPr>
    </w:p>
    <w:p w:rsidR="00000000" w:rsidRDefault="00460878" w:rsidP="002107A0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(</w:t>
      </w:r>
      <w:r>
        <w:rPr>
          <w:rStyle w:val="Subst"/>
        </w:rPr>
        <w:t>федеральной</w:t>
      </w:r>
      <w:r>
        <w:rPr>
          <w:rStyle w:val="Subst"/>
        </w:rPr>
        <w:t xml:space="preserve">) </w:t>
      </w:r>
      <w:r>
        <w:rPr>
          <w:rStyle w:val="Subst"/>
        </w:rPr>
        <w:t>собственности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субъектов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</w:p>
    <w:p w:rsidR="00000000" w:rsidRDefault="00460878" w:rsidP="002107A0">
      <w:pPr>
        <w:ind w:left="200"/>
        <w:jc w:val="both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находящейс</w:t>
      </w:r>
      <w:r>
        <w:t>я</w:t>
      </w:r>
      <w:r>
        <w:t xml:space="preserve"> </w:t>
      </w:r>
      <w:r>
        <w:t>в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муниципальной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</w:p>
    <w:p w:rsidR="00000000" w:rsidRDefault="00460878" w:rsidP="002107A0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pStyle w:val="SubHeading"/>
        <w:ind w:left="200"/>
        <w:jc w:val="both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</w:t>
      </w:r>
      <w:r>
        <w:t>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pStyle w:val="SubHeading"/>
        <w:ind w:left="200"/>
        <w:jc w:val="both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("</w:t>
      </w:r>
      <w:r>
        <w:t>золотой</w:t>
      </w:r>
      <w:r>
        <w:t xml:space="preserve"> </w:t>
      </w:r>
      <w:r>
        <w:t>акции</w:t>
      </w:r>
      <w:r>
        <w:t xml:space="preserve">"),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("</w:t>
      </w:r>
      <w:r>
        <w:t>золотой</w:t>
      </w:r>
      <w:r>
        <w:t xml:space="preserve"> </w:t>
      </w:r>
      <w:r>
        <w:t>акции</w:t>
      </w:r>
      <w:r>
        <w:t>")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460878">
      <w:pPr>
        <w:pStyle w:val="2"/>
      </w:pPr>
      <w:bookmarkStart w:id="24" w:name="_Toc101250182"/>
      <w:r>
        <w:t xml:space="preserve">3.4. </w:t>
      </w:r>
      <w:r>
        <w:t>Сделки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bookmarkEnd w:id="24"/>
    </w:p>
    <w:p w:rsidR="00000000" w:rsidRDefault="00460878" w:rsidP="002107A0">
      <w:pPr>
        <w:ind w:left="200"/>
        <w:jc w:val="both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допущенные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</w:p>
    <w:p w:rsidR="00000000" w:rsidRDefault="00460878">
      <w:pPr>
        <w:pStyle w:val="2"/>
      </w:pPr>
      <w:bookmarkStart w:id="25" w:name="_Toc101250183"/>
      <w:r>
        <w:t xml:space="preserve">3.5. </w:t>
      </w:r>
      <w:r>
        <w:t>Крупные</w:t>
      </w:r>
      <w:r>
        <w:t xml:space="preserve"> </w:t>
      </w:r>
      <w:r>
        <w:t>сделки</w:t>
      </w:r>
      <w:r>
        <w:t xml:space="preserve"> </w:t>
      </w:r>
      <w:r>
        <w:t>эмитента</w:t>
      </w:r>
      <w:bookmarkEnd w:id="25"/>
    </w:p>
    <w:p w:rsidR="00000000" w:rsidRDefault="00460878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допущенные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</w:p>
    <w:p w:rsidR="00000000" w:rsidRDefault="00460878" w:rsidP="002107A0">
      <w:pPr>
        <w:pStyle w:val="1"/>
        <w:jc w:val="both"/>
      </w:pPr>
      <w:bookmarkStart w:id="26" w:name="_Toc101250184"/>
      <w:r>
        <w:lastRenderedPageBreak/>
        <w:t>Раздел</w:t>
      </w:r>
      <w:r>
        <w:t xml:space="preserve"> 4.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bookmarkEnd w:id="26"/>
    </w:p>
    <w:p w:rsidR="00000000" w:rsidRDefault="00460878" w:rsidP="002107A0">
      <w:pPr>
        <w:pStyle w:val="2"/>
        <w:jc w:val="both"/>
      </w:pPr>
      <w:bookmarkStart w:id="27" w:name="_Toc101250185"/>
      <w:r>
        <w:t xml:space="preserve">4.1.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bookmarkEnd w:id="27"/>
    </w:p>
    <w:p w:rsidR="00000000" w:rsidRDefault="00460878" w:rsidP="002107A0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</w:p>
    <w:p w:rsidR="00000000" w:rsidRDefault="00460878" w:rsidP="002107A0">
      <w:pPr>
        <w:pStyle w:val="2"/>
        <w:jc w:val="both"/>
      </w:pPr>
      <w:bookmarkStart w:id="28" w:name="_Toc101250186"/>
      <w:r>
        <w:t>4.</w:t>
      </w:r>
      <w:r>
        <w:t>2. Дополнительные сведения, раскрываемые эмитентами облигаций с целевым использованием денежных средств, полученных от их размещения</w:t>
      </w:r>
      <w:bookmarkEnd w:id="28"/>
    </w:p>
    <w:p w:rsidR="00000000" w:rsidRDefault="00460878" w:rsidP="002107A0">
      <w:pPr>
        <w:ind w:left="200"/>
        <w:jc w:val="both"/>
      </w:pPr>
      <w:r>
        <w:t>Эмитент</w:t>
      </w:r>
      <w:r>
        <w:t xml:space="preserve"> </w:t>
      </w:r>
      <w:r>
        <w:t>не</w:t>
      </w:r>
      <w:r>
        <w:t xml:space="preserve"> </w:t>
      </w:r>
      <w:r>
        <w:t>идентифицирует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выпуск</w:t>
      </w:r>
      <w:r>
        <w:t xml:space="preserve"> </w:t>
      </w:r>
      <w:r>
        <w:t>облигаций</w:t>
      </w:r>
      <w:r>
        <w:t xml:space="preserve"> </w:t>
      </w:r>
      <w:r>
        <w:t>или</w:t>
      </w:r>
      <w:r>
        <w:t xml:space="preserve"> </w:t>
      </w:r>
      <w:r>
        <w:t>облигации</w:t>
      </w:r>
      <w:r>
        <w:t xml:space="preserve">, </w:t>
      </w:r>
      <w:r>
        <w:t>размещаемые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облигаций</w:t>
      </w:r>
      <w:r>
        <w:t xml:space="preserve">, </w:t>
      </w:r>
      <w:r>
        <w:t>с</w:t>
      </w:r>
      <w:r>
        <w:t xml:space="preserve"> </w:t>
      </w:r>
      <w:r>
        <w:t>использов</w:t>
      </w:r>
      <w:r>
        <w:t>анием</w:t>
      </w:r>
      <w:r>
        <w:t xml:space="preserve"> </w:t>
      </w:r>
      <w:r>
        <w:t>слов</w:t>
      </w:r>
      <w:r>
        <w:t xml:space="preserve"> "</w:t>
      </w:r>
      <w:r>
        <w:t>зеленые</w:t>
      </w:r>
      <w:r>
        <w:t xml:space="preserve"> </w:t>
      </w:r>
      <w:r>
        <w:t>облигации</w:t>
      </w:r>
      <w:r>
        <w:t xml:space="preserve">" </w:t>
      </w:r>
      <w:r>
        <w:t>и</w:t>
      </w:r>
      <w:r>
        <w:t xml:space="preserve"> (</w:t>
      </w:r>
      <w:r>
        <w:t>или</w:t>
      </w:r>
      <w:r>
        <w:t>) "</w:t>
      </w:r>
      <w:r>
        <w:t>социальные</w:t>
      </w:r>
      <w:r>
        <w:t xml:space="preserve"> </w:t>
      </w:r>
      <w:r>
        <w:t>облигации</w:t>
      </w:r>
      <w:r>
        <w:t xml:space="preserve">", </w:t>
      </w:r>
      <w:r>
        <w:t>и</w:t>
      </w:r>
      <w:r>
        <w:t xml:space="preserve"> (</w:t>
      </w:r>
      <w:r>
        <w:t>или</w:t>
      </w:r>
      <w:r>
        <w:t>) "</w:t>
      </w:r>
      <w:r>
        <w:t>инфраструктурные</w:t>
      </w:r>
      <w:r>
        <w:t xml:space="preserve"> </w:t>
      </w:r>
      <w:r>
        <w:t>облигации</w:t>
      </w:r>
      <w:r>
        <w:t>"</w:t>
      </w:r>
    </w:p>
    <w:p w:rsidR="00000000" w:rsidRDefault="00460878" w:rsidP="002107A0">
      <w:pPr>
        <w:pStyle w:val="2"/>
        <w:jc w:val="both"/>
      </w:pPr>
      <w:bookmarkStart w:id="29" w:name="_Toc101250187"/>
      <w:r>
        <w:t xml:space="preserve">4.3. </w:t>
      </w:r>
      <w:proofErr w:type="gramStart"/>
      <w:r>
        <w:t xml:space="preserve">Сведения о лице (лицах), предоставившем (предоставивших) обеспечение по облигациям эмитента с обеспечением, а также об обеспечении, предоставленном по </w:t>
      </w:r>
      <w:r>
        <w:t>облигациям эмитента с обеспечением</w:t>
      </w:r>
      <w:bookmarkEnd w:id="29"/>
      <w:proofErr w:type="gramEnd"/>
    </w:p>
    <w:p w:rsidR="00000000" w:rsidRDefault="00460878" w:rsidP="002107A0">
      <w:pPr>
        <w:ind w:left="200"/>
        <w:jc w:val="both"/>
      </w:pPr>
      <w:proofErr w:type="gramStart"/>
      <w:r>
        <w:t>В</w:t>
      </w:r>
      <w:r>
        <w:t xml:space="preserve"> </w:t>
      </w:r>
      <w:r>
        <w:t>обращении</w:t>
      </w:r>
      <w:r>
        <w:t xml:space="preserve"> </w:t>
      </w:r>
      <w:r>
        <w:t>нет</w:t>
      </w:r>
      <w:r>
        <w:t xml:space="preserve"> </w:t>
      </w:r>
      <w:r>
        <w:t>облигаций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proofErr w:type="spellStart"/>
      <w:r>
        <w:t>отношениии</w:t>
      </w:r>
      <w:proofErr w:type="spellEnd"/>
      <w:r>
        <w:t xml:space="preserve"> </w:t>
      </w:r>
      <w:r>
        <w:t>которых</w:t>
      </w:r>
      <w:r>
        <w:t xml:space="preserve"> </w:t>
      </w:r>
      <w:r>
        <w:t>зарегистрирован</w:t>
      </w:r>
      <w:r>
        <w:t xml:space="preserve"> </w:t>
      </w:r>
      <w:r>
        <w:t>проспект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размещенные</w:t>
      </w:r>
      <w:r>
        <w:t xml:space="preserve"> </w:t>
      </w:r>
      <w:r>
        <w:t>путем</w:t>
      </w:r>
      <w:r>
        <w:t xml:space="preserve"> </w:t>
      </w:r>
      <w:r>
        <w:t>открытой</w:t>
      </w:r>
      <w:r>
        <w:t xml:space="preserve"> </w:t>
      </w:r>
      <w:r>
        <w:t>подписки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которых</w:t>
      </w:r>
      <w:r>
        <w:t xml:space="preserve"> </w:t>
      </w:r>
      <w:r>
        <w:t>предоставлено</w:t>
      </w:r>
      <w:r>
        <w:t xml:space="preserve"> </w:t>
      </w:r>
      <w:r>
        <w:t>обеспечение</w:t>
      </w:r>
      <w:proofErr w:type="gramEnd"/>
    </w:p>
    <w:p w:rsidR="00000000" w:rsidRDefault="00460878" w:rsidP="002107A0">
      <w:pPr>
        <w:pStyle w:val="2"/>
        <w:jc w:val="both"/>
      </w:pPr>
      <w:bookmarkStart w:id="30" w:name="_Toc101250188"/>
      <w:r>
        <w:t xml:space="preserve">4.3.1.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</w:t>
      </w:r>
      <w:r>
        <w:t>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  <w:bookmarkEnd w:id="30"/>
    </w:p>
    <w:p w:rsidR="00000000" w:rsidRDefault="00460878" w:rsidP="002107A0">
      <w:pPr>
        <w:ind w:left="200"/>
        <w:jc w:val="both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</w:p>
    <w:p w:rsidR="00000000" w:rsidRDefault="00460878" w:rsidP="002107A0">
      <w:pPr>
        <w:pStyle w:val="2"/>
        <w:jc w:val="both"/>
      </w:pPr>
      <w:bookmarkStart w:id="31" w:name="_Toc101250189"/>
      <w:r>
        <w:t xml:space="preserve">4.3.2.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</w:t>
      </w:r>
      <w:r>
        <w:t>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bookmarkEnd w:id="31"/>
    </w:p>
    <w:p w:rsidR="00000000" w:rsidRDefault="00460878" w:rsidP="002107A0">
      <w:pPr>
        <w:ind w:left="200"/>
        <w:jc w:val="both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</w:p>
    <w:p w:rsidR="00000000" w:rsidRDefault="00460878" w:rsidP="002107A0">
      <w:pPr>
        <w:pStyle w:val="2"/>
        <w:jc w:val="both"/>
      </w:pPr>
      <w:bookmarkStart w:id="32" w:name="_Toc101250190"/>
      <w:r>
        <w:t xml:space="preserve">4.4.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bookmarkEnd w:id="32"/>
    </w:p>
    <w:p w:rsidR="00000000" w:rsidRDefault="00460878" w:rsidP="002107A0">
      <w:pPr>
        <w:ind w:left="200"/>
        <w:jc w:val="both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допущенные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</w:p>
    <w:p w:rsidR="00000000" w:rsidRDefault="00460878" w:rsidP="002107A0">
      <w:pPr>
        <w:pStyle w:val="2"/>
        <w:jc w:val="both"/>
      </w:pPr>
      <w:bookmarkStart w:id="33" w:name="_Toc101250191"/>
      <w:r>
        <w:t xml:space="preserve">4.5.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  <w:bookmarkEnd w:id="33"/>
    </w:p>
    <w:p w:rsidR="00B03EDE" w:rsidRPr="00B03EDE" w:rsidRDefault="00460878" w:rsidP="00B03EDE">
      <w:pPr>
        <w:pStyle w:val="2"/>
        <w:jc w:val="both"/>
      </w:pPr>
      <w:bookmarkStart w:id="34" w:name="_Toc101250192"/>
      <w:r>
        <w:t>4.5.1. Св</w:t>
      </w:r>
      <w:r>
        <w:t>едения о регистраторе, осуществляющем ведение реестра владельцев ценных бумаг эмитента</w:t>
      </w:r>
      <w:bookmarkEnd w:id="34"/>
    </w:p>
    <w:p w:rsidR="00000000" w:rsidRDefault="00460878" w:rsidP="002107A0">
      <w:pPr>
        <w:ind w:left="2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 w:rsidR="00B03EDE">
        <w:rPr>
          <w:rStyle w:val="Subst"/>
        </w:rPr>
        <w:t>Акционерное общество «</w:t>
      </w:r>
      <w:r>
        <w:rPr>
          <w:rStyle w:val="Subst"/>
        </w:rPr>
        <w:t>Агентство</w:t>
      </w:r>
      <w:r>
        <w:rPr>
          <w:rStyle w:val="Subst"/>
        </w:rPr>
        <w:t xml:space="preserve"> </w:t>
      </w:r>
      <w:r>
        <w:rPr>
          <w:rStyle w:val="Subst"/>
        </w:rPr>
        <w:t>«Региональный</w:t>
      </w:r>
      <w:r>
        <w:rPr>
          <w:rStyle w:val="Subst"/>
        </w:rPr>
        <w:t xml:space="preserve"> </w:t>
      </w: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регистратор»</w:t>
      </w:r>
    </w:p>
    <w:p w:rsidR="00000000" w:rsidRDefault="00460878" w:rsidP="002107A0">
      <w:pPr>
        <w:ind w:left="2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«Агентство</w:t>
      </w:r>
      <w:r>
        <w:rPr>
          <w:rStyle w:val="Subst"/>
        </w:rPr>
        <w:t xml:space="preserve"> </w:t>
      </w:r>
      <w:r>
        <w:rPr>
          <w:rStyle w:val="Subst"/>
        </w:rPr>
        <w:t>«РНР»</w:t>
      </w:r>
    </w:p>
    <w:p w:rsidR="00000000" w:rsidRDefault="00460878" w:rsidP="002107A0">
      <w:pPr>
        <w:ind w:left="2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</w:t>
      </w:r>
      <w:r>
        <w:rPr>
          <w:rStyle w:val="Subst"/>
        </w:rPr>
        <w:t>рация</w:t>
      </w:r>
      <w:r>
        <w:rPr>
          <w:rStyle w:val="Subst"/>
        </w:rPr>
        <w:t xml:space="preserve">, 398017,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Липецк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9 </w:t>
      </w:r>
      <w:r>
        <w:rPr>
          <w:rStyle w:val="Subst"/>
        </w:rPr>
        <w:t>Мая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10</w:t>
      </w:r>
      <w:proofErr w:type="gramStart"/>
      <w:r>
        <w:rPr>
          <w:rStyle w:val="Subst"/>
        </w:rPr>
        <w:t xml:space="preserve"> </w:t>
      </w:r>
      <w:r>
        <w:rPr>
          <w:rStyle w:val="Subst"/>
        </w:rPr>
        <w:t>Б</w:t>
      </w:r>
      <w:proofErr w:type="gramEnd"/>
    </w:p>
    <w:p w:rsidR="00000000" w:rsidRDefault="00460878" w:rsidP="002107A0">
      <w:pPr>
        <w:ind w:left="200"/>
        <w:jc w:val="both"/>
      </w:pPr>
      <w:r>
        <w:t>ИНН</w:t>
      </w:r>
      <w:r>
        <w:t>:</w:t>
      </w:r>
      <w:r>
        <w:rPr>
          <w:rStyle w:val="Subst"/>
        </w:rPr>
        <w:t xml:space="preserve"> 7107039003</w:t>
      </w:r>
    </w:p>
    <w:p w:rsidR="00000000" w:rsidRDefault="00460878" w:rsidP="00B03EDE">
      <w:pPr>
        <w:spacing w:before="0" w:after="0"/>
        <w:ind w:left="198"/>
        <w:jc w:val="both"/>
      </w:pPr>
      <w:r>
        <w:t>ОГРН</w:t>
      </w:r>
      <w:r>
        <w:t>:</w:t>
      </w:r>
      <w:r>
        <w:rPr>
          <w:rStyle w:val="Subst"/>
        </w:rPr>
        <w:t xml:space="preserve"> 1027100964527</w:t>
      </w:r>
    </w:p>
    <w:p w:rsidR="00000000" w:rsidRDefault="00460878" w:rsidP="00B03EDE">
      <w:pPr>
        <w:pStyle w:val="SubHeading"/>
        <w:spacing w:before="0" w:after="0"/>
        <w:ind w:left="198"/>
        <w:jc w:val="both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60878" w:rsidP="002107A0">
      <w:pPr>
        <w:ind w:left="400"/>
        <w:jc w:val="both"/>
      </w:pPr>
      <w:r>
        <w:t>Номер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042-13984-000001</w:t>
      </w:r>
    </w:p>
    <w:p w:rsidR="00000000" w:rsidRDefault="00460878" w:rsidP="002107A0">
      <w:pPr>
        <w:ind w:left="400"/>
        <w:jc w:val="both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29.11.2002</w:t>
      </w:r>
    </w:p>
    <w:p w:rsidR="00000000" w:rsidRDefault="00460878" w:rsidP="002107A0">
      <w:pPr>
        <w:ind w:left="400"/>
        <w:jc w:val="both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460878" w:rsidP="002107A0">
      <w:pPr>
        <w:ind w:left="600"/>
        <w:jc w:val="both"/>
      </w:pPr>
      <w:r>
        <w:rPr>
          <w:rStyle w:val="Subst"/>
        </w:rPr>
        <w:t>Бессро</w:t>
      </w:r>
      <w:r>
        <w:rPr>
          <w:rStyle w:val="Subst"/>
        </w:rPr>
        <w:t>чная</w:t>
      </w:r>
    </w:p>
    <w:p w:rsidR="00B03EDE" w:rsidRPr="00B03EDE" w:rsidRDefault="00460878" w:rsidP="00B03EDE">
      <w:pPr>
        <w:ind w:left="400"/>
        <w:jc w:val="both"/>
        <w:rPr>
          <w:b/>
          <w:bCs/>
          <w:i/>
          <w:iCs/>
        </w:rPr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</w:p>
    <w:p w:rsidR="00B03EDE" w:rsidRDefault="00460878" w:rsidP="002107A0">
      <w:pPr>
        <w:ind w:left="200"/>
        <w:jc w:val="both"/>
        <w:rPr>
          <w:rStyle w:val="Subst"/>
        </w:rPr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>24.03.2004</w:t>
      </w:r>
    </w:p>
    <w:p w:rsidR="00000000" w:rsidRDefault="00460878" w:rsidP="002107A0">
      <w:pPr>
        <w:ind w:left="200"/>
        <w:jc w:val="both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ведении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</w:t>
      </w:r>
      <w:r>
        <w:t>венному</w:t>
      </w:r>
      <w:r>
        <w:t xml:space="preserve"> </w:t>
      </w:r>
      <w:r>
        <w:t>усмотрению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460878" w:rsidP="002107A0">
      <w:pPr>
        <w:pStyle w:val="2"/>
        <w:jc w:val="both"/>
      </w:pPr>
      <w:bookmarkStart w:id="35" w:name="_Toc101250193"/>
      <w:r>
        <w:lastRenderedPageBreak/>
        <w:t xml:space="preserve">4.5.2.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депозитарии</w:t>
      </w:r>
      <w:r>
        <w:t xml:space="preserve">, </w:t>
      </w:r>
      <w:r>
        <w:t>осуществляющем</w:t>
      </w:r>
      <w:r>
        <w:t xml:space="preserve"> </w:t>
      </w:r>
      <w:r>
        <w:t>централизованный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  <w:bookmarkEnd w:id="35"/>
    </w:p>
    <w:p w:rsidR="00000000" w:rsidRDefault="00460878" w:rsidP="002107A0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обращении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документарных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460878">
      <w:pPr>
        <w:pStyle w:val="2"/>
      </w:pPr>
      <w:bookmarkStart w:id="36" w:name="_Toc101250194"/>
      <w:r>
        <w:t xml:space="preserve">4.6.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</w:t>
      </w:r>
      <w:r>
        <w:t>эм</w:t>
      </w:r>
      <w:r>
        <w:t>итента</w:t>
      </w:r>
      <w:bookmarkEnd w:id="36"/>
    </w:p>
    <w:p w:rsidR="00000000" w:rsidRDefault="00460878" w:rsidP="002107A0">
      <w:pPr>
        <w:ind w:left="200"/>
        <w:jc w:val="both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в</w:t>
      </w:r>
      <w:r>
        <w:t xml:space="preserve"> </w:t>
      </w:r>
      <w:r>
        <w:t>отношен</w:t>
      </w:r>
      <w:proofErr w:type="gramStart"/>
      <w:r>
        <w:t>ии</w:t>
      </w:r>
      <w:r>
        <w:t xml:space="preserve"> </w:t>
      </w:r>
      <w:r>
        <w:t>ау</w:t>
      </w:r>
      <w:proofErr w:type="gramEnd"/>
      <w:r>
        <w:t>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, </w:t>
      </w:r>
      <w:r>
        <w:t>индивидуального</w:t>
      </w:r>
      <w:r>
        <w:t xml:space="preserve"> </w:t>
      </w:r>
      <w:r>
        <w:t>аудитора</w:t>
      </w:r>
      <w:r>
        <w:t xml:space="preserve">) </w:t>
      </w:r>
      <w:r>
        <w:t>эмитента</w:t>
      </w:r>
      <w:r>
        <w:t xml:space="preserve">, </w:t>
      </w:r>
      <w:r>
        <w:t>который</w:t>
      </w:r>
      <w:r>
        <w:t xml:space="preserve"> </w:t>
      </w:r>
      <w:r>
        <w:t>проводил</w:t>
      </w:r>
      <w:r>
        <w:t xml:space="preserve"> </w:t>
      </w:r>
      <w:r>
        <w:t>проверку</w:t>
      </w:r>
      <w:r>
        <w:t xml:space="preserve"> </w:t>
      </w:r>
      <w:r>
        <w:t>промежуточной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раскрытой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периоде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который</w:t>
      </w:r>
      <w:r>
        <w:t xml:space="preserve"> </w:t>
      </w:r>
      <w:r>
        <w:t>проводил</w:t>
      </w:r>
      <w:r>
        <w:t xml:space="preserve"> (</w:t>
      </w:r>
      <w:r>
        <w:t>будет</w:t>
      </w:r>
      <w:r>
        <w:t xml:space="preserve"> </w:t>
      </w:r>
      <w:r>
        <w:t>проводить</w:t>
      </w:r>
      <w:r>
        <w:t>)</w:t>
      </w:r>
      <w:r>
        <w:t xml:space="preserve"> </w:t>
      </w:r>
      <w:r>
        <w:t>проверку</w:t>
      </w:r>
      <w:r>
        <w:t xml:space="preserve"> (</w:t>
      </w:r>
      <w:r>
        <w:t>обязательный</w:t>
      </w:r>
      <w:r>
        <w:t xml:space="preserve"> </w:t>
      </w:r>
      <w:r>
        <w:t>аудит</w:t>
      </w:r>
      <w:r>
        <w:t xml:space="preserve">) </w:t>
      </w:r>
      <w:r>
        <w:t>годовой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>.</w:t>
      </w:r>
    </w:p>
    <w:p w:rsidR="00000000" w:rsidRDefault="00460878" w:rsidP="002107A0">
      <w:pPr>
        <w:ind w:left="2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"</w:t>
      </w:r>
      <w:r>
        <w:rPr>
          <w:rStyle w:val="Subst"/>
        </w:rPr>
        <w:t>ЭККОМ</w:t>
      </w:r>
      <w:r>
        <w:rPr>
          <w:rStyle w:val="Subst"/>
        </w:rPr>
        <w:t>"</w:t>
      </w:r>
    </w:p>
    <w:p w:rsidR="00000000" w:rsidRDefault="00460878" w:rsidP="002107A0">
      <w:pPr>
        <w:ind w:left="2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"</w:t>
      </w:r>
      <w:r>
        <w:rPr>
          <w:rStyle w:val="Subst"/>
        </w:rPr>
        <w:t>ЭККОМ</w:t>
      </w:r>
      <w:r>
        <w:rPr>
          <w:rStyle w:val="Subst"/>
        </w:rPr>
        <w:t>"</w:t>
      </w:r>
    </w:p>
    <w:p w:rsidR="00000000" w:rsidRDefault="00460878" w:rsidP="002107A0">
      <w:pPr>
        <w:ind w:left="200"/>
        <w:jc w:val="both"/>
      </w:pPr>
      <w:r>
        <w:t>Место</w:t>
      </w:r>
      <w:r>
        <w:t xml:space="preserve"> </w:t>
      </w:r>
      <w:r>
        <w:t>на</w:t>
      </w:r>
      <w:r>
        <w:t>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 398024,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Липецк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proofErr w:type="spellStart"/>
      <w:r>
        <w:rPr>
          <w:rStyle w:val="Subst"/>
        </w:rPr>
        <w:t>Доватора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49, </w:t>
      </w:r>
      <w:r>
        <w:rPr>
          <w:rStyle w:val="Subst"/>
        </w:rPr>
        <w:t>помещение</w:t>
      </w:r>
      <w:r>
        <w:rPr>
          <w:rStyle w:val="Subst"/>
        </w:rPr>
        <w:t xml:space="preserve"> 3, </w:t>
      </w:r>
      <w:r>
        <w:rPr>
          <w:rStyle w:val="Subst"/>
        </w:rPr>
        <w:t>комната</w:t>
      </w:r>
      <w:r>
        <w:rPr>
          <w:rStyle w:val="Subst"/>
        </w:rPr>
        <w:t xml:space="preserve"> 7</w:t>
      </w:r>
    </w:p>
    <w:p w:rsidR="00000000" w:rsidRDefault="00460878" w:rsidP="002107A0">
      <w:pPr>
        <w:ind w:left="200"/>
        <w:jc w:val="both"/>
      </w:pPr>
      <w:r>
        <w:t>ИНН</w:t>
      </w:r>
      <w:r>
        <w:t>:</w:t>
      </w:r>
      <w:r>
        <w:rPr>
          <w:rStyle w:val="Subst"/>
        </w:rPr>
        <w:t xml:space="preserve"> 4823013348</w:t>
      </w:r>
    </w:p>
    <w:p w:rsidR="00000000" w:rsidRDefault="00460878" w:rsidP="002107A0">
      <w:pPr>
        <w:ind w:left="200"/>
        <w:jc w:val="both"/>
      </w:pPr>
      <w:r>
        <w:t>ОГРН</w:t>
      </w:r>
      <w:r>
        <w:t>:</w:t>
      </w:r>
      <w:r>
        <w:rPr>
          <w:rStyle w:val="Subst"/>
        </w:rPr>
        <w:t xml:space="preserve"> 1024840837450</w:t>
      </w:r>
    </w:p>
    <w:p w:rsidR="00000000" w:rsidRDefault="00460878" w:rsidP="002107A0">
      <w:pPr>
        <w:pStyle w:val="SubHeading"/>
        <w:ind w:left="200"/>
        <w:jc w:val="both"/>
      </w:pPr>
      <w:r>
        <w:t>Отчетный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иной</w:t>
      </w:r>
      <w:r>
        <w:t xml:space="preserve"> </w:t>
      </w:r>
      <w:r>
        <w:t>отчетный</w:t>
      </w:r>
      <w:r>
        <w:t xml:space="preserve"> </w:t>
      </w:r>
      <w:r>
        <w:t>период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трех</w:t>
      </w:r>
      <w:r>
        <w:t xml:space="preserve"> </w:t>
      </w:r>
      <w:r>
        <w:t>завершенных</w:t>
      </w:r>
      <w:r>
        <w:t xml:space="preserve"> </w:t>
      </w:r>
      <w:r>
        <w:t>отчетных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</w:t>
      </w:r>
      <w:r>
        <w:t>проводилас</w:t>
      </w:r>
      <w:r>
        <w:t>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проверка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</w:p>
    <w:p w:rsidR="00000000" w:rsidRDefault="00460878">
      <w:pPr>
        <w:pStyle w:val="ThinDelim"/>
      </w:pPr>
    </w:p>
    <w:tbl>
      <w:tblPr>
        <w:tblW w:w="942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372"/>
        <w:gridCol w:w="3056"/>
      </w:tblGrid>
      <w:tr w:rsidR="00000000" w:rsidRPr="00B03EDE" w:rsidTr="002107A0">
        <w:tblPrEx>
          <w:tblCellMar>
            <w:top w:w="0" w:type="dxa"/>
            <w:bottom w:w="0" w:type="dxa"/>
          </w:tblCellMar>
        </w:tblPrEx>
        <w:tc>
          <w:tcPr>
            <w:tcW w:w="63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Отчетный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год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и</w:t>
            </w:r>
            <w:r w:rsidRPr="00B03EDE">
              <w:rPr>
                <w:rFonts w:eastAsiaTheme="minorEastAsia"/>
              </w:rPr>
              <w:t xml:space="preserve"> (</w:t>
            </w:r>
            <w:r w:rsidRPr="00B03EDE">
              <w:rPr>
                <w:rFonts w:eastAsiaTheme="minorEastAsia"/>
              </w:rPr>
              <w:t>или</w:t>
            </w:r>
            <w:r w:rsidRPr="00B03EDE">
              <w:rPr>
                <w:rFonts w:eastAsiaTheme="minorEastAsia"/>
              </w:rPr>
              <w:t xml:space="preserve">) </w:t>
            </w:r>
            <w:r w:rsidRPr="00B03EDE">
              <w:rPr>
                <w:rFonts w:eastAsiaTheme="minorEastAsia"/>
              </w:rPr>
              <w:t>иной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отчетный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период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из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числа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последних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трех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завершенных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отчетных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лет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и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текущего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года</w:t>
            </w:r>
            <w:r w:rsidRPr="00B03EDE">
              <w:rPr>
                <w:rFonts w:eastAsiaTheme="minorEastAsia"/>
              </w:rPr>
              <w:t xml:space="preserve">, </w:t>
            </w:r>
            <w:r w:rsidRPr="00B03EDE">
              <w:rPr>
                <w:rFonts w:eastAsiaTheme="minorEastAsia"/>
              </w:rPr>
              <w:t>за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который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аудитором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проводилась</w:t>
            </w:r>
            <w:r w:rsidRPr="00B03EDE">
              <w:rPr>
                <w:rFonts w:eastAsiaTheme="minorEastAsia"/>
              </w:rPr>
              <w:t xml:space="preserve"> (</w:t>
            </w:r>
            <w:r w:rsidRPr="00B03EDE">
              <w:rPr>
                <w:rFonts w:eastAsiaTheme="minorEastAsia"/>
              </w:rPr>
              <w:t>будет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проводиться</w:t>
            </w:r>
            <w:r w:rsidRPr="00B03EDE">
              <w:rPr>
                <w:rFonts w:eastAsiaTheme="minorEastAsia"/>
              </w:rPr>
              <w:t xml:space="preserve">) </w:t>
            </w:r>
            <w:r w:rsidRPr="00B03EDE">
              <w:rPr>
                <w:rFonts w:eastAsiaTheme="minorEastAsia"/>
              </w:rPr>
              <w:t>проверка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отчетности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эмитента</w:t>
            </w:r>
          </w:p>
        </w:tc>
        <w:tc>
          <w:tcPr>
            <w:tcW w:w="305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Вид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отчетности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эмитента</w:t>
            </w:r>
            <w:r w:rsidRPr="00B03EDE">
              <w:rPr>
                <w:rFonts w:eastAsiaTheme="minorEastAsia"/>
              </w:rPr>
              <w:t xml:space="preserve">, </w:t>
            </w:r>
            <w:r w:rsidRPr="00B03EDE">
              <w:rPr>
                <w:rFonts w:eastAsiaTheme="minorEastAsia"/>
              </w:rPr>
              <w:t>в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отношении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которой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аудитором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проводилась</w:t>
            </w:r>
            <w:r w:rsidRPr="00B03EDE">
              <w:rPr>
                <w:rFonts w:eastAsiaTheme="minorEastAsia"/>
              </w:rPr>
              <w:t xml:space="preserve"> (</w:t>
            </w:r>
            <w:r w:rsidRPr="00B03EDE">
              <w:rPr>
                <w:rFonts w:eastAsiaTheme="minorEastAsia"/>
              </w:rPr>
              <w:t>будет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проводиться</w:t>
            </w:r>
            <w:r w:rsidRPr="00B03EDE">
              <w:rPr>
                <w:rFonts w:eastAsiaTheme="minorEastAsia"/>
              </w:rPr>
              <w:t xml:space="preserve">) </w:t>
            </w:r>
            <w:r w:rsidRPr="00B03EDE">
              <w:rPr>
                <w:rFonts w:eastAsiaTheme="minorEastAsia"/>
              </w:rPr>
              <w:t>проверка</w:t>
            </w:r>
            <w:r w:rsidRPr="00B03EDE">
              <w:rPr>
                <w:rFonts w:eastAsiaTheme="minorEastAsia"/>
              </w:rPr>
              <w:t xml:space="preserve"> (</w:t>
            </w:r>
            <w:r w:rsidRPr="00B03EDE">
              <w:rPr>
                <w:rFonts w:eastAsiaTheme="minorEastAsia"/>
              </w:rPr>
              <w:t>бухгалтерская</w:t>
            </w:r>
            <w:r w:rsidRPr="00B03EDE">
              <w:rPr>
                <w:rFonts w:eastAsiaTheme="minorEastAsia"/>
              </w:rPr>
              <w:t xml:space="preserve"> (</w:t>
            </w:r>
            <w:r w:rsidRPr="00B03EDE">
              <w:rPr>
                <w:rFonts w:eastAsiaTheme="minorEastAsia"/>
              </w:rPr>
              <w:t>финансовая</w:t>
            </w:r>
            <w:r w:rsidRPr="00B03EDE">
              <w:rPr>
                <w:rFonts w:eastAsiaTheme="minorEastAsia"/>
              </w:rPr>
              <w:t xml:space="preserve">) </w:t>
            </w:r>
            <w:r w:rsidRPr="00B03EDE">
              <w:rPr>
                <w:rFonts w:eastAsiaTheme="minorEastAsia"/>
              </w:rPr>
              <w:t>отчетность</w:t>
            </w:r>
            <w:r w:rsidRPr="00B03EDE">
              <w:rPr>
                <w:rFonts w:eastAsiaTheme="minorEastAsia"/>
              </w:rPr>
              <w:t xml:space="preserve">; </w:t>
            </w:r>
            <w:r w:rsidRPr="00B03EDE">
              <w:rPr>
                <w:rFonts w:eastAsiaTheme="minorEastAsia"/>
              </w:rPr>
              <w:t>консолидированная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финансовая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отчетность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или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финансовая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отчетность</w:t>
            </w:r>
            <w:r w:rsidRPr="00B03EDE">
              <w:rPr>
                <w:rFonts w:eastAsiaTheme="minorEastAsia"/>
              </w:rPr>
              <w:t>)</w:t>
            </w:r>
          </w:p>
        </w:tc>
      </w:tr>
      <w:tr w:rsidR="00000000" w:rsidRPr="00B03EDE" w:rsidTr="002107A0">
        <w:tblPrEx>
          <w:tblCellMar>
            <w:top w:w="0" w:type="dxa"/>
            <w:bottom w:w="0" w:type="dxa"/>
          </w:tblCellMar>
        </w:tblPrEx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2019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годовая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бухгалтерская</w:t>
            </w:r>
            <w:r w:rsidRPr="00B03EDE">
              <w:rPr>
                <w:rFonts w:eastAsiaTheme="minorEastAsia"/>
              </w:rPr>
              <w:t xml:space="preserve"> (</w:t>
            </w:r>
            <w:r w:rsidRPr="00B03EDE">
              <w:rPr>
                <w:rFonts w:eastAsiaTheme="minorEastAsia"/>
              </w:rPr>
              <w:t>финансовая</w:t>
            </w:r>
            <w:r w:rsidRPr="00B03EDE">
              <w:rPr>
                <w:rFonts w:eastAsiaTheme="minorEastAsia"/>
              </w:rPr>
              <w:t xml:space="preserve">) </w:t>
            </w:r>
            <w:r w:rsidRPr="00B03EDE">
              <w:rPr>
                <w:rFonts w:eastAsiaTheme="minorEastAsia"/>
              </w:rPr>
              <w:t>отчетность</w:t>
            </w:r>
          </w:p>
        </w:tc>
      </w:tr>
      <w:tr w:rsidR="00000000" w:rsidRPr="00B03EDE" w:rsidTr="002107A0">
        <w:tblPrEx>
          <w:tblCellMar>
            <w:top w:w="0" w:type="dxa"/>
            <w:bottom w:w="0" w:type="dxa"/>
          </w:tblCellMar>
        </w:tblPrEx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2020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годовая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б</w:t>
            </w:r>
            <w:r w:rsidRPr="00B03EDE">
              <w:rPr>
                <w:rFonts w:eastAsiaTheme="minorEastAsia"/>
              </w:rPr>
              <w:t>ухгалтерская</w:t>
            </w:r>
            <w:r w:rsidRPr="00B03EDE">
              <w:rPr>
                <w:rFonts w:eastAsiaTheme="minorEastAsia"/>
              </w:rPr>
              <w:t xml:space="preserve"> (</w:t>
            </w:r>
            <w:r w:rsidRPr="00B03EDE">
              <w:rPr>
                <w:rFonts w:eastAsiaTheme="minorEastAsia"/>
              </w:rPr>
              <w:t>финансовая</w:t>
            </w:r>
            <w:r w:rsidRPr="00B03EDE">
              <w:rPr>
                <w:rFonts w:eastAsiaTheme="minorEastAsia"/>
              </w:rPr>
              <w:t xml:space="preserve">) </w:t>
            </w:r>
            <w:r w:rsidRPr="00B03EDE">
              <w:rPr>
                <w:rFonts w:eastAsiaTheme="minorEastAsia"/>
              </w:rPr>
              <w:t>отчетность</w:t>
            </w:r>
          </w:p>
        </w:tc>
      </w:tr>
      <w:tr w:rsidR="00000000" w:rsidRPr="00B03EDE" w:rsidTr="002107A0">
        <w:tblPrEx>
          <w:tblCellMar>
            <w:top w:w="0" w:type="dxa"/>
            <w:bottom w:w="0" w:type="dxa"/>
          </w:tblCellMar>
        </w:tblPrEx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2021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годовая</w:t>
            </w:r>
            <w:r w:rsidRPr="00B03EDE">
              <w:rPr>
                <w:rFonts w:eastAsiaTheme="minorEastAsia"/>
              </w:rPr>
              <w:t xml:space="preserve"> </w:t>
            </w:r>
            <w:r w:rsidRPr="00B03EDE">
              <w:rPr>
                <w:rFonts w:eastAsiaTheme="minorEastAsia"/>
              </w:rPr>
              <w:t>бухгалтерская</w:t>
            </w:r>
            <w:r w:rsidRPr="00B03EDE">
              <w:rPr>
                <w:rFonts w:eastAsiaTheme="minorEastAsia"/>
              </w:rPr>
              <w:t xml:space="preserve"> (</w:t>
            </w:r>
            <w:r w:rsidRPr="00B03EDE">
              <w:rPr>
                <w:rFonts w:eastAsiaTheme="minorEastAsia"/>
              </w:rPr>
              <w:t>финансовая</w:t>
            </w:r>
            <w:r w:rsidRPr="00B03EDE">
              <w:rPr>
                <w:rFonts w:eastAsiaTheme="minorEastAsia"/>
              </w:rPr>
              <w:t xml:space="preserve">) </w:t>
            </w:r>
            <w:r w:rsidRPr="00B03EDE">
              <w:rPr>
                <w:rFonts w:eastAsiaTheme="minorEastAsia"/>
              </w:rPr>
              <w:t>отчетность</w:t>
            </w:r>
          </w:p>
        </w:tc>
      </w:tr>
    </w:tbl>
    <w:p w:rsidR="00000000" w:rsidRDefault="00460878"/>
    <w:p w:rsidR="00000000" w:rsidRDefault="00460878" w:rsidP="002107A0">
      <w:pPr>
        <w:ind w:left="200"/>
        <w:jc w:val="both"/>
      </w:pPr>
      <w:r>
        <w:t>Сопутствующие</w:t>
      </w:r>
      <w:r>
        <w:t xml:space="preserve"> </w:t>
      </w:r>
      <w:r>
        <w:t>аудиту</w:t>
      </w:r>
      <w:r>
        <w:t xml:space="preserve"> </w:t>
      </w:r>
      <w:r>
        <w:t>и</w:t>
      </w:r>
      <w:r>
        <w:t xml:space="preserve"> </w:t>
      </w:r>
      <w:r>
        <w:t>прочие</w:t>
      </w:r>
      <w:r>
        <w:t xml:space="preserve">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аудиторской</w:t>
      </w:r>
      <w:r>
        <w:t xml:space="preserve"> </w:t>
      </w:r>
      <w:r>
        <w:t>деятельностью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оказывались</w:t>
      </w:r>
      <w:r>
        <w:t xml:space="preserve"> (</w:t>
      </w:r>
      <w:r>
        <w:t>будут</w:t>
      </w:r>
      <w:r>
        <w:t xml:space="preserve"> </w:t>
      </w:r>
      <w:r>
        <w:t>оказываться</w:t>
      </w:r>
      <w:r>
        <w:t xml:space="preserve">) </w:t>
      </w:r>
      <w:r>
        <w:t>эмитенту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последних</w:t>
      </w:r>
      <w:r>
        <w:t xml:space="preserve"> </w:t>
      </w:r>
      <w:r>
        <w:t>трех</w:t>
      </w:r>
      <w:r>
        <w:t xml:space="preserve"> </w:t>
      </w:r>
      <w:r>
        <w:t>завершенных</w:t>
      </w:r>
      <w:r>
        <w:t xml:space="preserve"> </w:t>
      </w:r>
      <w:r>
        <w:t>отч</w:t>
      </w:r>
      <w:r>
        <w:t>етных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аудитором</w:t>
      </w:r>
      <w:r>
        <w:t>:</w:t>
      </w:r>
      <w:r>
        <w:br/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460878" w:rsidP="002107A0">
      <w:pPr>
        <w:pStyle w:val="SubHeading"/>
        <w:ind w:left="200"/>
        <w:jc w:val="both"/>
      </w:pPr>
      <w:proofErr w:type="gramStart"/>
      <w:r>
        <w:t>Описываются</w:t>
      </w:r>
      <w:r>
        <w:t xml:space="preserve"> </w:t>
      </w: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</w:t>
      </w:r>
      <w:r>
        <w:t>(</w:t>
      </w:r>
      <w:r>
        <w:t>лиц</w:t>
      </w:r>
      <w:r>
        <w:t xml:space="preserve">, </w:t>
      </w:r>
      <w:r>
        <w:t>занимающих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лицами</w:t>
      </w:r>
      <w:r>
        <w:t xml:space="preserve">, </w:t>
      </w:r>
      <w:r>
        <w:t>занимающими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)</w:t>
      </w:r>
      <w:proofErr w:type="gramEnd"/>
    </w:p>
    <w:p w:rsidR="00000000" w:rsidRDefault="00460878" w:rsidP="002107A0">
      <w:pPr>
        <w:ind w:left="400"/>
        <w:jc w:val="both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занимающих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</w:t>
      </w:r>
      <w:r>
        <w:rPr>
          <w:rStyle w:val="Subst"/>
        </w:rPr>
        <w:t>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лицами</w:t>
      </w:r>
      <w:r>
        <w:rPr>
          <w:rStyle w:val="Subst"/>
        </w:rPr>
        <w:t xml:space="preserve">, </w:t>
      </w:r>
      <w:r>
        <w:rPr>
          <w:rStyle w:val="Subst"/>
        </w:rPr>
        <w:t>занимающими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460878" w:rsidP="002107A0">
      <w:pPr>
        <w:ind w:left="400"/>
        <w:jc w:val="both"/>
      </w:pPr>
      <w:r>
        <w:t>Наличие долей участия аудитора (лиц, занимающих должности в органах</w:t>
      </w:r>
      <w:r>
        <w:t xml:space="preserve"> управления и органах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аудиторской организации) в уставном </w:t>
      </w:r>
      <w:r>
        <w:t>капитале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Аудитор</w:t>
      </w:r>
      <w:r>
        <w:rPr>
          <w:rStyle w:val="Subst"/>
        </w:rPr>
        <w:t xml:space="preserve"> (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занимающие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</w:p>
    <w:p w:rsidR="00000000" w:rsidRDefault="00460878" w:rsidP="002107A0">
      <w:pPr>
        <w:ind w:left="400"/>
        <w:jc w:val="both"/>
      </w:pPr>
      <w:r>
        <w:lastRenderedPageBreak/>
        <w:t>Предоставление</w:t>
      </w:r>
      <w:r>
        <w:t xml:space="preserve"> </w:t>
      </w:r>
      <w:r>
        <w:t>эмитентом</w:t>
      </w:r>
      <w:r>
        <w:t xml:space="preserve"> </w:t>
      </w:r>
      <w:r>
        <w:t>заемных</w:t>
      </w:r>
      <w:r>
        <w:t xml:space="preserve"> </w:t>
      </w:r>
      <w:r>
        <w:t>средств</w:t>
      </w:r>
      <w:r>
        <w:t xml:space="preserve"> </w:t>
      </w:r>
      <w:r>
        <w:t>аудитору</w:t>
      </w:r>
      <w:r>
        <w:t xml:space="preserve"> (</w:t>
      </w:r>
      <w:r>
        <w:t>лицам</w:t>
      </w:r>
      <w:r>
        <w:t xml:space="preserve">, </w:t>
      </w:r>
      <w:r>
        <w:t>занимающим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аудиторской</w:t>
      </w:r>
      <w:r>
        <w:t xml:space="preserve"> </w:t>
      </w:r>
      <w:r>
        <w:t>организации</w:t>
      </w:r>
      <w:r>
        <w:t>):</w:t>
      </w:r>
      <w:r>
        <w:br/>
      </w:r>
      <w:r>
        <w:rPr>
          <w:rStyle w:val="Subst"/>
        </w:rPr>
        <w:t>Предоставлени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заемных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аудитору</w:t>
      </w:r>
      <w:r>
        <w:rPr>
          <w:rStyle w:val="Subst"/>
        </w:rPr>
        <w:t xml:space="preserve"> (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занимающим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</w:p>
    <w:p w:rsidR="00000000" w:rsidRDefault="00460878" w:rsidP="002107A0">
      <w:pPr>
        <w:ind w:left="400"/>
        <w:jc w:val="both"/>
      </w:pPr>
      <w:r>
        <w:t>Наличие</w:t>
      </w:r>
      <w:r>
        <w:t xml:space="preserve"> </w:t>
      </w:r>
      <w:r>
        <w:t>тесных</w:t>
      </w:r>
      <w:r>
        <w:t xml:space="preserve"> </w:t>
      </w:r>
      <w:r>
        <w:t>деловых</w:t>
      </w:r>
      <w:r>
        <w:t xml:space="preserve"> </w:t>
      </w:r>
      <w:r>
        <w:t>взаимоотношений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продвижении</w:t>
      </w:r>
      <w:r>
        <w:t xml:space="preserve"> </w:t>
      </w:r>
      <w:r>
        <w:t>прод</w:t>
      </w:r>
      <w:r>
        <w:t>укции</w:t>
      </w:r>
      <w:r>
        <w:t xml:space="preserve"> (</w:t>
      </w:r>
      <w:r>
        <w:t>услуг</w:t>
      </w:r>
      <w:r>
        <w:t xml:space="preserve">) </w:t>
      </w:r>
      <w:r>
        <w:t>эмитента</w:t>
      </w:r>
      <w:r>
        <w:t xml:space="preserve">,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совместной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>:</w:t>
      </w:r>
      <w:r>
        <w:br/>
      </w:r>
      <w:r>
        <w:rPr>
          <w:rStyle w:val="Subst"/>
        </w:rPr>
        <w:t>Тесных</w:t>
      </w:r>
      <w:r>
        <w:rPr>
          <w:rStyle w:val="Subst"/>
        </w:rPr>
        <w:t xml:space="preserve"> </w:t>
      </w:r>
      <w:r>
        <w:rPr>
          <w:rStyle w:val="Subst"/>
        </w:rPr>
        <w:t>деловых</w:t>
      </w:r>
      <w:r>
        <w:rPr>
          <w:rStyle w:val="Subst"/>
        </w:rPr>
        <w:t xml:space="preserve"> </w:t>
      </w:r>
      <w:r>
        <w:rPr>
          <w:rStyle w:val="Subst"/>
        </w:rPr>
        <w:t>взаимоотношений</w:t>
      </w:r>
      <w:r>
        <w:rPr>
          <w:rStyle w:val="Subst"/>
        </w:rPr>
        <w:t xml:space="preserve"> (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продвижении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совместной</w:t>
      </w:r>
      <w:r>
        <w:rPr>
          <w:rStyle w:val="Subst"/>
        </w:rPr>
        <w:t xml:space="preserve"> </w:t>
      </w:r>
      <w:r>
        <w:rPr>
          <w:rStyle w:val="Subst"/>
        </w:rPr>
        <w:t>предпринимательской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д</w:t>
      </w:r>
      <w:r>
        <w:rPr>
          <w:rStyle w:val="Subst"/>
        </w:rPr>
        <w:t xml:space="preserve">.),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ind w:left="4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занимающих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органах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одновременно</w:t>
      </w:r>
      <w:r>
        <w:t xml:space="preserve"> </w:t>
      </w:r>
      <w:r>
        <w:t>занимают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аудиторской</w:t>
      </w:r>
      <w:r>
        <w:t xml:space="preserve"> </w:t>
      </w:r>
      <w:r>
        <w:t>организации</w:t>
      </w:r>
      <w:r>
        <w:t>:</w:t>
      </w:r>
      <w:r>
        <w:br/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занимающих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занимают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</w:t>
      </w:r>
      <w:r>
        <w:rPr>
          <w:rStyle w:val="Subst"/>
        </w:rPr>
        <w:t>и</w:t>
      </w:r>
      <w:r>
        <w:rPr>
          <w:rStyle w:val="Subst"/>
        </w:rPr>
        <w:t xml:space="preserve">)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460878" w:rsidP="002107A0">
      <w:pPr>
        <w:ind w:left="400"/>
        <w:jc w:val="both"/>
      </w:pPr>
      <w:r>
        <w:t>Иные</w:t>
      </w:r>
      <w:r>
        <w:t xml:space="preserve"> </w:t>
      </w: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460878" w:rsidP="002107A0">
      <w:pPr>
        <w:ind w:left="200"/>
        <w:jc w:val="both"/>
      </w:pPr>
      <w:r>
        <w:t>Фактическ</w:t>
      </w:r>
      <w:r>
        <w:t>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 xml:space="preserve">, </w:t>
      </w:r>
      <w:r>
        <w:t>с</w:t>
      </w:r>
      <w:r>
        <w:t xml:space="preserve"> </w:t>
      </w:r>
      <w:r>
        <w:t>отдельным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за</w:t>
      </w:r>
      <w:r>
        <w:t xml:space="preserve"> </w:t>
      </w:r>
      <w:r>
        <w:t>аудит</w:t>
      </w:r>
      <w:r>
        <w:t xml:space="preserve"> (</w:t>
      </w:r>
      <w:r>
        <w:t>проверку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обязательный</w:t>
      </w:r>
      <w:r>
        <w:t xml:space="preserve">,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оказание</w:t>
      </w:r>
      <w:r>
        <w:t xml:space="preserve"> </w:t>
      </w:r>
      <w:r>
        <w:t>сопутствующих</w:t>
      </w:r>
      <w:r>
        <w:t xml:space="preserve"> </w:t>
      </w:r>
      <w:r>
        <w:t>аудит</w:t>
      </w:r>
      <w:r>
        <w:t>у</w:t>
      </w:r>
      <w:r>
        <w:t xml:space="preserve"> </w:t>
      </w:r>
      <w:r>
        <w:t>и</w:t>
      </w:r>
      <w:r>
        <w:t xml:space="preserve"> </w:t>
      </w:r>
      <w:r>
        <w:t>прочих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аудиторской</w:t>
      </w:r>
      <w:r>
        <w:t xml:space="preserve"> </w:t>
      </w:r>
      <w:r>
        <w:t>деятельностью</w:t>
      </w:r>
      <w:r>
        <w:t xml:space="preserve"> </w:t>
      </w:r>
      <w:r>
        <w:t>услуг</w:t>
      </w:r>
      <w:r>
        <w:t>:</w:t>
      </w:r>
      <w:r w:rsidR="002107A0">
        <w:t xml:space="preserve"> </w:t>
      </w:r>
      <w:r>
        <w:rPr>
          <w:rStyle w:val="Subst"/>
        </w:rPr>
        <w:t xml:space="preserve">340 000,00 </w:t>
      </w:r>
      <w:r>
        <w:rPr>
          <w:rStyle w:val="Subst"/>
        </w:rPr>
        <w:t>рублей</w:t>
      </w:r>
      <w:r>
        <w:rPr>
          <w:rStyle w:val="Subst"/>
        </w:rPr>
        <w:t>.</w:t>
      </w:r>
    </w:p>
    <w:p w:rsidR="00000000" w:rsidRDefault="00460878" w:rsidP="002107A0">
      <w:pPr>
        <w:ind w:left="200"/>
        <w:jc w:val="both"/>
      </w:pPr>
      <w:r>
        <w:rPr>
          <w:rStyle w:val="Subst"/>
        </w:rPr>
        <w:t>Отсроченных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просроченных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60878" w:rsidP="002107A0">
      <w:pPr>
        <w:pStyle w:val="SubHeading"/>
        <w:ind w:left="200"/>
        <w:jc w:val="both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460878" w:rsidP="002107A0">
      <w:pPr>
        <w:ind w:left="400"/>
        <w:jc w:val="both"/>
      </w:pP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конкурса</w:t>
      </w:r>
      <w:r>
        <w:rPr>
          <w:rStyle w:val="Subst"/>
        </w:rPr>
        <w:t xml:space="preserve">, </w:t>
      </w:r>
      <w:r>
        <w:rPr>
          <w:rStyle w:val="Subst"/>
        </w:rPr>
        <w:t>связанного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выбором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460878" w:rsidP="002107A0">
      <w:pPr>
        <w:ind w:left="400"/>
        <w:jc w:val="both"/>
      </w:pPr>
      <w:r>
        <w:t>П</w:t>
      </w:r>
      <w:r>
        <w:t>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общим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принимающий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выдвижении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Кандидатура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460878">
      <w:pPr>
        <w:ind w:left="200"/>
      </w:pPr>
    </w:p>
    <w:p w:rsidR="00000000" w:rsidRDefault="00460878">
      <w:pPr>
        <w:pStyle w:val="1"/>
      </w:pPr>
      <w:bookmarkStart w:id="37" w:name="_Toc101250195"/>
      <w:r>
        <w:t>Раздел</w:t>
      </w:r>
      <w:r>
        <w:t xml:space="preserve"> 5.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(</w:t>
      </w:r>
      <w:r>
        <w:t>финансовая</w:t>
      </w:r>
      <w:r>
        <w:t xml:space="preserve"> </w:t>
      </w:r>
      <w:r>
        <w:t>отчетность</w:t>
      </w:r>
      <w:r>
        <w:t xml:space="preserve">),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</w:t>
      </w:r>
      <w:r>
        <w:t>ность</w:t>
      </w:r>
      <w:r>
        <w:t xml:space="preserve"> </w:t>
      </w:r>
      <w:r>
        <w:t>эмитента</w:t>
      </w:r>
      <w:bookmarkEnd w:id="37"/>
    </w:p>
    <w:p w:rsidR="00000000" w:rsidRDefault="00460878" w:rsidP="002107A0">
      <w:pPr>
        <w:pStyle w:val="2"/>
        <w:jc w:val="both"/>
      </w:pPr>
      <w:bookmarkStart w:id="38" w:name="_Toc101250196"/>
      <w:r>
        <w:t xml:space="preserve">5.1.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(</w:t>
      </w:r>
      <w:r>
        <w:t>финансовая</w:t>
      </w:r>
      <w:r>
        <w:t xml:space="preserve"> </w:t>
      </w:r>
      <w:r>
        <w:t>отчетность</w:t>
      </w:r>
      <w:r>
        <w:t xml:space="preserve">) </w:t>
      </w:r>
      <w:r>
        <w:t>эмитента</w:t>
      </w:r>
      <w:bookmarkEnd w:id="38"/>
    </w:p>
    <w:p w:rsidR="00000000" w:rsidRDefault="00460878" w:rsidP="002107A0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</w:p>
    <w:p w:rsidR="00000000" w:rsidRDefault="00460878" w:rsidP="002107A0">
      <w:pPr>
        <w:ind w:left="200"/>
        <w:jc w:val="both"/>
      </w:pPr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консолидированную</w:t>
      </w:r>
      <w:r>
        <w:t xml:space="preserve"> </w:t>
      </w:r>
      <w:r>
        <w:t>финансовую</w:t>
      </w:r>
      <w:r>
        <w:t xml:space="preserve"> </w:t>
      </w:r>
      <w:r>
        <w:t>отчетность</w:t>
      </w:r>
      <w:r>
        <w:t>:</w:t>
      </w:r>
      <w:r>
        <w:br/>
      </w:r>
      <w:r>
        <w:rPr>
          <w:rStyle w:val="Subst"/>
        </w:rPr>
        <w:t>Комп</w:t>
      </w:r>
      <w:r>
        <w:rPr>
          <w:rStyle w:val="Subst"/>
        </w:rPr>
        <w:t>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входит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круг</w:t>
      </w:r>
      <w:r>
        <w:rPr>
          <w:rStyle w:val="Subst"/>
        </w:rPr>
        <w:t xml:space="preserve"> </w:t>
      </w:r>
      <w:r>
        <w:rPr>
          <w:rStyle w:val="Subst"/>
        </w:rPr>
        <w:t>субъектов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.1 </w:t>
      </w:r>
      <w:r>
        <w:rPr>
          <w:rStyle w:val="Subst"/>
        </w:rPr>
        <w:t>ст</w:t>
      </w:r>
      <w:r>
        <w:rPr>
          <w:rStyle w:val="Subst"/>
        </w:rPr>
        <w:t xml:space="preserve">.2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208-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27.07.2010, </w:t>
      </w:r>
      <w:r>
        <w:rPr>
          <w:rStyle w:val="Subst"/>
        </w:rPr>
        <w:t>распространяется</w:t>
      </w:r>
      <w:r>
        <w:rPr>
          <w:rStyle w:val="Subst"/>
        </w:rPr>
        <w:t xml:space="preserve"> </w:t>
      </w:r>
      <w:r>
        <w:rPr>
          <w:rStyle w:val="Subst"/>
        </w:rPr>
        <w:t>обязанность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консолидированной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регистрировала</w:t>
      </w:r>
      <w:r>
        <w:rPr>
          <w:rStyle w:val="Subst"/>
        </w:rPr>
        <w:t xml:space="preserve"> </w:t>
      </w:r>
      <w:r>
        <w:rPr>
          <w:rStyle w:val="Subst"/>
        </w:rPr>
        <w:t>проспекты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</w:t>
      </w:r>
      <w:r>
        <w:rPr>
          <w:rStyle w:val="Subst"/>
        </w:rPr>
        <w:t>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связи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нее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 xml:space="preserve"> </w:t>
      </w:r>
      <w:r>
        <w:rPr>
          <w:rStyle w:val="Subst"/>
        </w:rPr>
        <w:t>обязанность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раскрытию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составлению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консолидированной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предусмотренная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.4 </w:t>
      </w:r>
      <w:r>
        <w:rPr>
          <w:rStyle w:val="Subst"/>
        </w:rPr>
        <w:t>ст</w:t>
      </w:r>
      <w:r>
        <w:rPr>
          <w:rStyle w:val="Subst"/>
        </w:rPr>
        <w:t xml:space="preserve">.30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" </w:t>
      </w:r>
      <w:r>
        <w:rPr>
          <w:rStyle w:val="Subst"/>
        </w:rPr>
        <w:t>№</w:t>
      </w:r>
      <w:r>
        <w:rPr>
          <w:rStyle w:val="Subst"/>
        </w:rPr>
        <w:t>39-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22.04.1996.</w:t>
      </w:r>
    </w:p>
    <w:p w:rsidR="00000000" w:rsidRDefault="00460878">
      <w:pPr>
        <w:pStyle w:val="2"/>
      </w:pPr>
      <w:bookmarkStart w:id="39" w:name="_Toc101250197"/>
      <w:r>
        <w:t xml:space="preserve">5.2.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bookmarkEnd w:id="39"/>
    </w:p>
    <w:p w:rsidR="002107A0" w:rsidRDefault="00460878">
      <w:pPr>
        <w:ind w:left="200"/>
        <w:rPr>
          <w:rStyle w:val="Subst"/>
        </w:rPr>
      </w:pPr>
      <w:proofErr w:type="spellStart"/>
      <w:proofErr w:type="gramStart"/>
      <w:r>
        <w:t>C</w:t>
      </w:r>
      <w:proofErr w:type="gramEnd"/>
      <w:r>
        <w:t>сылка</w:t>
      </w:r>
      <w:proofErr w:type="spellEnd"/>
      <w:r>
        <w:t xml:space="preserve"> </w:t>
      </w:r>
      <w:r>
        <w:t>на</w:t>
      </w:r>
      <w:r>
        <w:t xml:space="preserve"> </w:t>
      </w:r>
      <w:r>
        <w:t>страницу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опубликована</w:t>
      </w:r>
      <w:r>
        <w:t xml:space="preserve"> </w:t>
      </w:r>
      <w:r>
        <w:t>указанная</w:t>
      </w:r>
      <w:r>
        <w:t xml:space="preserve"> </w:t>
      </w:r>
      <w:r>
        <w:t>отчетность</w:t>
      </w:r>
      <w:r>
        <w:t>:</w:t>
      </w:r>
      <w:r>
        <w:rPr>
          <w:rStyle w:val="Subst"/>
        </w:rPr>
        <w:t xml:space="preserve"> </w:t>
      </w:r>
    </w:p>
    <w:p w:rsidR="002107A0" w:rsidRDefault="00460878" w:rsidP="002107A0">
      <w:pPr>
        <w:ind w:left="200"/>
        <w:jc w:val="both"/>
        <w:rPr>
          <w:rStyle w:val="Subst"/>
        </w:rPr>
      </w:pPr>
      <w:r>
        <w:rPr>
          <w:rStyle w:val="Subst"/>
        </w:rPr>
        <w:t>Бухгалтерская</w:t>
      </w:r>
      <w:r>
        <w:rPr>
          <w:rStyle w:val="Subst"/>
        </w:rPr>
        <w:t xml:space="preserve"> (</w:t>
      </w:r>
      <w:r>
        <w:rPr>
          <w:rStyle w:val="Subst"/>
        </w:rPr>
        <w:t>финансовая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«Энергия»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2021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вместе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Аудиторским</w:t>
      </w:r>
      <w:r>
        <w:rPr>
          <w:rStyle w:val="Subst"/>
        </w:rPr>
        <w:t xml:space="preserve"> </w:t>
      </w:r>
      <w:r>
        <w:rPr>
          <w:rStyle w:val="Subst"/>
        </w:rPr>
        <w:t>заключением</w:t>
      </w:r>
      <w:r>
        <w:rPr>
          <w:rStyle w:val="Subst"/>
        </w:rPr>
        <w:t xml:space="preserve"> </w:t>
      </w:r>
      <w:r>
        <w:rPr>
          <w:rStyle w:val="Subst"/>
        </w:rPr>
        <w:t>независимого</w:t>
      </w:r>
      <w:r>
        <w:rPr>
          <w:rStyle w:val="Subst"/>
        </w:rPr>
        <w:t xml:space="preserve"> </w:t>
      </w:r>
      <w:r>
        <w:rPr>
          <w:rStyle w:val="Subst"/>
        </w:rPr>
        <w:t>ауди</w:t>
      </w:r>
      <w:r>
        <w:rPr>
          <w:rStyle w:val="Subst"/>
        </w:rPr>
        <w:t>тора</w:t>
      </w:r>
      <w:r>
        <w:rPr>
          <w:rStyle w:val="Subst"/>
        </w:rPr>
        <w:t xml:space="preserve"> </w:t>
      </w:r>
      <w:r>
        <w:rPr>
          <w:rStyle w:val="Subst"/>
        </w:rPr>
        <w:t>опубликована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странице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"</w:t>
      </w:r>
      <w:r>
        <w:rPr>
          <w:rStyle w:val="Subst"/>
        </w:rPr>
        <w:t>Интернет</w:t>
      </w:r>
      <w:r>
        <w:rPr>
          <w:rStyle w:val="Subst"/>
        </w:rPr>
        <w:t xml:space="preserve">", </w:t>
      </w:r>
      <w:r>
        <w:rPr>
          <w:rStyle w:val="Subst"/>
        </w:rPr>
        <w:t>предоставляемой</w:t>
      </w:r>
      <w:r>
        <w:rPr>
          <w:rStyle w:val="Subst"/>
        </w:rPr>
        <w:t xml:space="preserve"> </w:t>
      </w:r>
      <w:r>
        <w:rPr>
          <w:rStyle w:val="Subst"/>
        </w:rPr>
        <w:t>аккредитованным</w:t>
      </w:r>
      <w:r>
        <w:rPr>
          <w:rStyle w:val="Subst"/>
        </w:rPr>
        <w:t xml:space="preserve"> </w:t>
      </w:r>
      <w:r>
        <w:rPr>
          <w:rStyle w:val="Subst"/>
        </w:rPr>
        <w:t>агентством</w:t>
      </w:r>
      <w:r>
        <w:rPr>
          <w:rStyle w:val="Subst"/>
        </w:rPr>
        <w:t>:</w:t>
      </w:r>
    </w:p>
    <w:p w:rsidR="002107A0" w:rsidRDefault="00460878" w:rsidP="002107A0">
      <w:pPr>
        <w:ind w:left="200"/>
        <w:jc w:val="both"/>
        <w:rPr>
          <w:rStyle w:val="Subst"/>
        </w:rPr>
      </w:pPr>
      <w:proofErr w:type="gramStart"/>
      <w:r>
        <w:rPr>
          <w:rStyle w:val="Subst"/>
        </w:rPr>
        <w:lastRenderedPageBreak/>
        <w:t>https://www.e-disclosure.ru/portal/company.aspx?id=21210 (</w:t>
      </w:r>
      <w:r>
        <w:rPr>
          <w:rStyle w:val="Subst"/>
        </w:rPr>
        <w:t>Раздел</w:t>
      </w:r>
      <w:r>
        <w:rPr>
          <w:rStyle w:val="Subst"/>
        </w:rPr>
        <w:t xml:space="preserve"> </w:t>
      </w:r>
      <w:r>
        <w:rPr>
          <w:rStyle w:val="Subst"/>
        </w:rPr>
        <w:t>«Отчетность»</w:t>
      </w:r>
      <w:r>
        <w:rPr>
          <w:rStyle w:val="Subst"/>
        </w:rPr>
        <w:t xml:space="preserve">, </w:t>
      </w:r>
      <w:r>
        <w:rPr>
          <w:rStyle w:val="Subst"/>
        </w:rPr>
        <w:t>подраздел</w:t>
      </w:r>
      <w:r>
        <w:rPr>
          <w:rStyle w:val="Subst"/>
        </w:rPr>
        <w:t xml:space="preserve"> </w:t>
      </w:r>
      <w:r>
        <w:rPr>
          <w:rStyle w:val="Subst"/>
        </w:rPr>
        <w:t>«Бухгалтерская</w:t>
      </w:r>
      <w:r>
        <w:rPr>
          <w:rStyle w:val="Subst"/>
        </w:rPr>
        <w:t xml:space="preserve"> (</w:t>
      </w:r>
      <w:r>
        <w:rPr>
          <w:rStyle w:val="Subst"/>
        </w:rPr>
        <w:t>финансовая</w:t>
      </w:r>
      <w:r>
        <w:rPr>
          <w:rStyle w:val="Subst"/>
        </w:rPr>
        <w:t xml:space="preserve">) </w:t>
      </w:r>
      <w:r>
        <w:rPr>
          <w:rStyle w:val="Subst"/>
        </w:rPr>
        <w:t>отчетность»</w:t>
      </w:r>
      <w:r>
        <w:rPr>
          <w:rStyle w:val="Subst"/>
        </w:rPr>
        <w:t>:</w:t>
      </w:r>
      <w:proofErr w:type="gramEnd"/>
    </w:p>
    <w:p w:rsidR="002107A0" w:rsidRDefault="00460878" w:rsidP="002107A0">
      <w:pPr>
        <w:ind w:left="200"/>
        <w:jc w:val="both"/>
        <w:rPr>
          <w:rStyle w:val="Subst"/>
        </w:rPr>
      </w:pPr>
      <w:r>
        <w:rPr>
          <w:rStyle w:val="Subst"/>
        </w:rPr>
        <w:t>https://www.e-disclosure.ru/porta</w:t>
      </w:r>
      <w:r w:rsidR="002107A0">
        <w:rPr>
          <w:rStyle w:val="Subst"/>
        </w:rPr>
        <w:t>l/files.aspx?id=21210&amp;type=3</w:t>
      </w:r>
      <w:r>
        <w:rPr>
          <w:rStyle w:val="Subst"/>
        </w:rPr>
        <w:t xml:space="preserve">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официальном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t>Интернет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доступен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ссылкам</w:t>
      </w:r>
      <w:r>
        <w:rPr>
          <w:rStyle w:val="Subst"/>
        </w:rPr>
        <w:t xml:space="preserve">: </w:t>
      </w:r>
    </w:p>
    <w:p w:rsidR="00460878" w:rsidRDefault="00460878" w:rsidP="002107A0">
      <w:pPr>
        <w:ind w:left="200"/>
        <w:jc w:val="both"/>
      </w:pPr>
      <w:r>
        <w:rPr>
          <w:rStyle w:val="Subst"/>
        </w:rPr>
        <w:t xml:space="preserve">http://ao-energiya.ru/documents/finansovaya-otchetnost/?document_name=&amp;docs_year=&amp;docs_period= </w:t>
      </w:r>
      <w:r>
        <w:rPr>
          <w:rStyle w:val="Subst"/>
        </w:rPr>
        <w:t>и</w:t>
      </w:r>
      <w:r>
        <w:rPr>
          <w:rStyle w:val="Subst"/>
        </w:rPr>
        <w:t xml:space="preserve"> http://jsc-energiya.com/documents/finansova</w:t>
      </w:r>
      <w:r>
        <w:rPr>
          <w:rStyle w:val="Subst"/>
        </w:rPr>
        <w:t>ya-otchetnost/?document_name=&amp;docs_year=&amp;docs_period=</w:t>
      </w:r>
    </w:p>
    <w:sectPr w:rsidR="00460878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78" w:rsidRDefault="00460878" w:rsidP="00E94981">
      <w:pPr>
        <w:spacing w:before="0" w:after="0"/>
      </w:pPr>
      <w:r>
        <w:separator/>
      </w:r>
    </w:p>
  </w:endnote>
  <w:endnote w:type="continuationSeparator" w:id="0">
    <w:p w:rsidR="00460878" w:rsidRDefault="00460878" w:rsidP="00E949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0878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2107A0">
      <w:fldChar w:fldCharType="separate"/>
    </w:r>
    <w:r w:rsidR="001632E4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78" w:rsidRDefault="00460878" w:rsidP="00E94981">
      <w:pPr>
        <w:spacing w:before="0" w:after="0"/>
      </w:pPr>
      <w:r>
        <w:separator/>
      </w:r>
    </w:p>
  </w:footnote>
  <w:footnote w:type="continuationSeparator" w:id="0">
    <w:p w:rsidR="00460878" w:rsidRDefault="00460878" w:rsidP="00E9498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7A0"/>
    <w:rsid w:val="001632E4"/>
    <w:rsid w:val="002107A0"/>
    <w:rsid w:val="00460878"/>
    <w:rsid w:val="00B0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2107A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107A0"/>
  </w:style>
  <w:style w:type="paragraph" w:styleId="21">
    <w:name w:val="toc 2"/>
    <w:basedOn w:val="a"/>
    <w:next w:val="a"/>
    <w:autoRedefine/>
    <w:uiPriority w:val="39"/>
    <w:unhideWhenUsed/>
    <w:rsid w:val="002107A0"/>
    <w:pPr>
      <w:ind w:left="200"/>
    </w:pPr>
  </w:style>
  <w:style w:type="character" w:styleId="a6">
    <w:name w:val="Hyperlink"/>
    <w:basedOn w:val="a0"/>
    <w:uiPriority w:val="99"/>
    <w:unhideWhenUsed/>
    <w:rsid w:val="00210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0E5FC9-3C41-4A95-9442-20B8D789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11835</Words>
  <Characters>67463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fo6</dc:creator>
  <cp:lastModifiedBy>fo6</cp:lastModifiedBy>
  <cp:revision>3</cp:revision>
  <cp:lastPrinted>2022-04-19T12:08:00Z</cp:lastPrinted>
  <dcterms:created xsi:type="dcterms:W3CDTF">2022-04-19T12:25:00Z</dcterms:created>
  <dcterms:modified xsi:type="dcterms:W3CDTF">2022-04-19T12:32:00Z</dcterms:modified>
</cp:coreProperties>
</file>